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DC3233" w:rsidRDefault="00D306D1" w:rsidP="00627C9F">
      <w:pPr>
        <w:jc w:val="both"/>
        <w:rPr>
          <w:rFonts w:asciiTheme="majorHAnsi" w:hAnsiTheme="majorHAnsi" w:cs="Univers"/>
          <w:b/>
          <w:bCs/>
          <w:sz w:val="20"/>
          <w:szCs w:val="20"/>
          <w:lang w:val="es-ES_tradnl"/>
        </w:rPr>
      </w:pPr>
      <w:r w:rsidRPr="00DC323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178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C323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C3233">
        <w:rPr>
          <w:rFonts w:asciiTheme="majorHAnsi" w:hAnsiTheme="majorHAnsi" w:cs="Univers"/>
          <w:b/>
          <w:bCs/>
          <w:sz w:val="20"/>
          <w:szCs w:val="20"/>
          <w:lang w:val="es-ES_tradnl"/>
        </w:rPr>
        <w:t xml:space="preserve"> </w:t>
      </w:r>
    </w:p>
    <w:p w14:paraId="751BC92D" w14:textId="77777777" w:rsidR="00040C3A" w:rsidRPr="00DC3233" w:rsidRDefault="00040C3A" w:rsidP="00040C3A">
      <w:pPr>
        <w:tabs>
          <w:tab w:val="center" w:pos="5400"/>
        </w:tabs>
        <w:suppressAutoHyphens/>
        <w:jc w:val="both"/>
        <w:rPr>
          <w:rFonts w:asciiTheme="majorHAnsi" w:hAnsiTheme="majorHAnsi"/>
          <w:sz w:val="20"/>
          <w:szCs w:val="20"/>
          <w:lang w:val="es-ES"/>
        </w:rPr>
      </w:pPr>
    </w:p>
    <w:p w14:paraId="4601B0E5" w14:textId="77777777" w:rsidR="00040C3A" w:rsidRPr="00DC3233" w:rsidRDefault="00040C3A" w:rsidP="00040C3A">
      <w:pPr>
        <w:tabs>
          <w:tab w:val="center" w:pos="5400"/>
        </w:tabs>
        <w:suppressAutoHyphens/>
        <w:jc w:val="both"/>
        <w:rPr>
          <w:rFonts w:asciiTheme="majorHAnsi" w:hAnsiTheme="majorHAnsi"/>
          <w:sz w:val="20"/>
          <w:szCs w:val="20"/>
          <w:lang w:val="es-ES"/>
        </w:rPr>
      </w:pPr>
    </w:p>
    <w:p w14:paraId="49EC0A3F" w14:textId="77777777" w:rsidR="005128E4" w:rsidRPr="00DC3233" w:rsidRDefault="005128E4" w:rsidP="00040C3A">
      <w:pPr>
        <w:tabs>
          <w:tab w:val="center" w:pos="5400"/>
        </w:tabs>
        <w:suppressAutoHyphens/>
        <w:rPr>
          <w:rFonts w:asciiTheme="majorHAnsi" w:hAnsiTheme="majorHAnsi"/>
          <w:sz w:val="20"/>
          <w:szCs w:val="20"/>
          <w:lang w:val="es-ES_tradnl"/>
        </w:rPr>
      </w:pPr>
    </w:p>
    <w:p w14:paraId="7F51F08B" w14:textId="77777777" w:rsidR="005128E4" w:rsidRPr="00DC3233" w:rsidRDefault="005128E4" w:rsidP="00040C3A">
      <w:pPr>
        <w:tabs>
          <w:tab w:val="center" w:pos="5400"/>
        </w:tabs>
        <w:suppressAutoHyphens/>
        <w:rPr>
          <w:rFonts w:asciiTheme="majorHAnsi" w:hAnsiTheme="majorHAnsi"/>
          <w:sz w:val="20"/>
          <w:szCs w:val="20"/>
          <w:lang w:val="es-ES_tradnl"/>
        </w:rPr>
      </w:pPr>
    </w:p>
    <w:p w14:paraId="058606A7" w14:textId="77777777" w:rsidR="005128E4" w:rsidRPr="00DC3233" w:rsidRDefault="005128E4" w:rsidP="00040C3A">
      <w:pPr>
        <w:tabs>
          <w:tab w:val="center" w:pos="5400"/>
        </w:tabs>
        <w:suppressAutoHyphens/>
        <w:rPr>
          <w:rFonts w:asciiTheme="majorHAnsi" w:hAnsiTheme="majorHAnsi"/>
          <w:sz w:val="20"/>
          <w:szCs w:val="20"/>
          <w:lang w:val="es-ES_tradnl"/>
        </w:rPr>
      </w:pPr>
    </w:p>
    <w:p w14:paraId="01B9D56A" w14:textId="77777777" w:rsidR="00040C3A" w:rsidRPr="00DC3233" w:rsidRDefault="00040C3A" w:rsidP="005128E4">
      <w:pPr>
        <w:tabs>
          <w:tab w:val="center" w:pos="5400"/>
        </w:tabs>
        <w:suppressAutoHyphens/>
        <w:jc w:val="center"/>
        <w:rPr>
          <w:rFonts w:asciiTheme="majorHAnsi" w:hAnsiTheme="majorHAnsi"/>
          <w:sz w:val="20"/>
          <w:szCs w:val="20"/>
          <w:lang w:val="es-ES_tradnl"/>
        </w:rPr>
      </w:pPr>
    </w:p>
    <w:p w14:paraId="513D0572" w14:textId="77777777" w:rsidR="00040C3A" w:rsidRPr="00DC3233" w:rsidRDefault="00040C3A" w:rsidP="005128E4">
      <w:pPr>
        <w:tabs>
          <w:tab w:val="center" w:pos="5400"/>
        </w:tabs>
        <w:suppressAutoHyphens/>
        <w:jc w:val="center"/>
        <w:rPr>
          <w:rFonts w:asciiTheme="majorHAnsi" w:hAnsiTheme="majorHAnsi"/>
          <w:sz w:val="20"/>
          <w:szCs w:val="20"/>
          <w:lang w:val="es-ES_tradnl"/>
        </w:rPr>
      </w:pPr>
    </w:p>
    <w:p w14:paraId="2D06BA43" w14:textId="77777777" w:rsidR="005B52B0" w:rsidRPr="00DC3233" w:rsidRDefault="005B52B0" w:rsidP="005128E4">
      <w:pPr>
        <w:tabs>
          <w:tab w:val="center" w:pos="5400"/>
        </w:tabs>
        <w:suppressAutoHyphens/>
        <w:jc w:val="center"/>
        <w:rPr>
          <w:rFonts w:asciiTheme="majorHAnsi" w:hAnsiTheme="majorHAnsi"/>
          <w:sz w:val="20"/>
          <w:szCs w:val="20"/>
          <w:lang w:val="es-ES_tradnl"/>
        </w:rPr>
      </w:pPr>
    </w:p>
    <w:p w14:paraId="762470A2" w14:textId="77777777" w:rsidR="005B52B0" w:rsidRPr="00DC3233" w:rsidRDefault="005B52B0" w:rsidP="005128E4">
      <w:pPr>
        <w:tabs>
          <w:tab w:val="center" w:pos="5400"/>
        </w:tabs>
        <w:suppressAutoHyphens/>
        <w:jc w:val="center"/>
        <w:rPr>
          <w:rFonts w:asciiTheme="majorHAnsi" w:hAnsiTheme="majorHAnsi"/>
          <w:sz w:val="20"/>
          <w:szCs w:val="20"/>
          <w:lang w:val="es-ES_tradnl"/>
        </w:rPr>
      </w:pPr>
    </w:p>
    <w:p w14:paraId="6F01DDF3" w14:textId="77777777" w:rsidR="005B52B0" w:rsidRPr="00DC3233" w:rsidRDefault="005B52B0" w:rsidP="005128E4">
      <w:pPr>
        <w:tabs>
          <w:tab w:val="center" w:pos="5400"/>
        </w:tabs>
        <w:suppressAutoHyphens/>
        <w:jc w:val="center"/>
        <w:rPr>
          <w:rFonts w:asciiTheme="majorHAnsi" w:hAnsiTheme="majorHAnsi"/>
          <w:sz w:val="20"/>
          <w:szCs w:val="20"/>
          <w:lang w:val="es-ES_tradnl"/>
        </w:rPr>
      </w:pPr>
    </w:p>
    <w:p w14:paraId="35ACB115"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3D124B92"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01E9EAD2" w14:textId="77777777" w:rsidR="00040C3A" w:rsidRPr="00DC3233" w:rsidRDefault="003D3BC2" w:rsidP="00040C3A">
      <w:pPr>
        <w:tabs>
          <w:tab w:val="center" w:pos="5400"/>
        </w:tabs>
        <w:suppressAutoHyphens/>
        <w:jc w:val="center"/>
        <w:rPr>
          <w:rFonts w:asciiTheme="majorHAnsi" w:hAnsiTheme="majorHAnsi"/>
          <w:sz w:val="20"/>
          <w:szCs w:val="20"/>
          <w:lang w:val="es-ES_tradnl"/>
        </w:rPr>
      </w:pPr>
      <w:r w:rsidRPr="00DC323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39CF7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481D">
                              <w:rPr>
                                <w:rFonts w:asciiTheme="majorHAnsi" w:hAnsiTheme="majorHAnsi" w:cs="Arial"/>
                                <w:b/>
                                <w:bCs/>
                                <w:color w:val="0D0D0D" w:themeColor="text1" w:themeTint="F2"/>
                                <w:sz w:val="36"/>
                                <w:szCs w:val="22"/>
                                <w:lang w:val="es-ES_tradnl"/>
                              </w:rPr>
                              <w:t>153</w:t>
                            </w:r>
                            <w:r w:rsidR="007B05C4">
                              <w:rPr>
                                <w:rFonts w:asciiTheme="majorHAnsi" w:hAnsiTheme="majorHAnsi" w:cs="Arial"/>
                                <w:b/>
                                <w:bCs/>
                                <w:color w:val="0D0D0D" w:themeColor="text1" w:themeTint="F2"/>
                                <w:sz w:val="36"/>
                                <w:szCs w:val="22"/>
                                <w:lang w:val="es-ES_tradnl"/>
                              </w:rPr>
                              <w:t>/</w:t>
                            </w:r>
                            <w:r w:rsidR="001C39E7">
                              <w:rPr>
                                <w:rFonts w:asciiTheme="majorHAnsi" w:hAnsiTheme="majorHAnsi" w:cs="Arial"/>
                                <w:b/>
                                <w:bCs/>
                                <w:color w:val="0D0D0D" w:themeColor="text1" w:themeTint="F2"/>
                                <w:sz w:val="36"/>
                                <w:szCs w:val="22"/>
                                <w:lang w:val="es-ES_tradnl"/>
                              </w:rPr>
                              <w:t>22</w:t>
                            </w:r>
                          </w:p>
                          <w:p w14:paraId="45F30ECA" w14:textId="74E5BE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0D04">
                              <w:rPr>
                                <w:rFonts w:asciiTheme="majorHAnsi" w:hAnsiTheme="majorHAnsi" w:cs="Arial"/>
                                <w:b/>
                                <w:color w:val="0D0D0D" w:themeColor="text1" w:themeTint="F2"/>
                                <w:sz w:val="36"/>
                                <w:szCs w:val="22"/>
                                <w:lang w:val="es-ES_tradnl"/>
                              </w:rPr>
                              <w:t>14</w:t>
                            </w:r>
                            <w:r w:rsidR="00E851F7">
                              <w:rPr>
                                <w:rFonts w:asciiTheme="majorHAnsi" w:hAnsiTheme="majorHAnsi" w:cs="Arial"/>
                                <w:b/>
                                <w:color w:val="0D0D0D" w:themeColor="text1" w:themeTint="F2"/>
                                <w:sz w:val="36"/>
                                <w:szCs w:val="22"/>
                                <w:lang w:val="es-ES_tradnl"/>
                              </w:rPr>
                              <w:t>66</w:t>
                            </w:r>
                            <w:r w:rsidR="00246D1F" w:rsidRPr="004E2649">
                              <w:rPr>
                                <w:rFonts w:asciiTheme="majorHAnsi" w:hAnsiTheme="majorHAnsi" w:cs="Arial"/>
                                <w:b/>
                                <w:color w:val="0D0D0D" w:themeColor="text1" w:themeTint="F2"/>
                                <w:sz w:val="36"/>
                                <w:szCs w:val="22"/>
                                <w:lang w:val="es-ES_tradnl"/>
                              </w:rPr>
                              <w:t>-</w:t>
                            </w:r>
                            <w:r w:rsidR="00E851F7">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1497E4D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A0313">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E987DCC" w14:textId="53731A67" w:rsidR="00712BA7" w:rsidRDefault="00712BA7" w:rsidP="00F56ECB">
                            <w:pPr>
                              <w:spacing w:line="276" w:lineRule="auto"/>
                              <w:rPr>
                                <w:rFonts w:asciiTheme="majorHAnsi" w:hAnsiTheme="majorHAnsi" w:cs="Arial"/>
                                <w:color w:val="0D0D0D" w:themeColor="text1" w:themeTint="F2"/>
                                <w:szCs w:val="22"/>
                                <w:lang w:val="es-ES_tradnl"/>
                              </w:rPr>
                            </w:pPr>
                            <w:r w:rsidRPr="00712BA7">
                              <w:rPr>
                                <w:rFonts w:asciiTheme="majorHAnsi" w:hAnsiTheme="majorHAnsi" w:cs="Arial"/>
                                <w:color w:val="0D0D0D" w:themeColor="text1" w:themeTint="F2"/>
                                <w:szCs w:val="22"/>
                                <w:lang w:val="es-ES_tradnl"/>
                              </w:rPr>
                              <w:t>ANA DELIA CAMPO PELÁEZ Y FAMILI</w:t>
                            </w:r>
                            <w:r w:rsidR="00621027">
                              <w:rPr>
                                <w:rFonts w:asciiTheme="majorHAnsi" w:hAnsiTheme="majorHAnsi" w:cs="Arial"/>
                                <w:color w:val="0D0D0D" w:themeColor="text1" w:themeTint="F2"/>
                                <w:szCs w:val="22"/>
                                <w:lang w:val="es-ES_tradnl"/>
                              </w:rPr>
                              <w:t>A</w:t>
                            </w:r>
                          </w:p>
                          <w:p w14:paraId="0B9F7D22" w14:textId="6DDAD133" w:rsidR="005B52B0" w:rsidRPr="00F56ECB" w:rsidRDefault="00E851F7"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39CF7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481D">
                        <w:rPr>
                          <w:rFonts w:asciiTheme="majorHAnsi" w:hAnsiTheme="majorHAnsi" w:cs="Arial"/>
                          <w:b/>
                          <w:bCs/>
                          <w:color w:val="0D0D0D" w:themeColor="text1" w:themeTint="F2"/>
                          <w:sz w:val="36"/>
                          <w:szCs w:val="22"/>
                          <w:lang w:val="es-ES_tradnl"/>
                        </w:rPr>
                        <w:t>153</w:t>
                      </w:r>
                      <w:r w:rsidR="007B05C4">
                        <w:rPr>
                          <w:rFonts w:asciiTheme="majorHAnsi" w:hAnsiTheme="majorHAnsi" w:cs="Arial"/>
                          <w:b/>
                          <w:bCs/>
                          <w:color w:val="0D0D0D" w:themeColor="text1" w:themeTint="F2"/>
                          <w:sz w:val="36"/>
                          <w:szCs w:val="22"/>
                          <w:lang w:val="es-ES_tradnl"/>
                        </w:rPr>
                        <w:t>/</w:t>
                      </w:r>
                      <w:r w:rsidR="001C39E7">
                        <w:rPr>
                          <w:rFonts w:asciiTheme="majorHAnsi" w:hAnsiTheme="majorHAnsi" w:cs="Arial"/>
                          <w:b/>
                          <w:bCs/>
                          <w:color w:val="0D0D0D" w:themeColor="text1" w:themeTint="F2"/>
                          <w:sz w:val="36"/>
                          <w:szCs w:val="22"/>
                          <w:lang w:val="es-ES_tradnl"/>
                        </w:rPr>
                        <w:t>22</w:t>
                      </w:r>
                    </w:p>
                    <w:p w14:paraId="45F30ECA" w14:textId="74E5BE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0D04">
                        <w:rPr>
                          <w:rFonts w:asciiTheme="majorHAnsi" w:hAnsiTheme="majorHAnsi" w:cs="Arial"/>
                          <w:b/>
                          <w:color w:val="0D0D0D" w:themeColor="text1" w:themeTint="F2"/>
                          <w:sz w:val="36"/>
                          <w:szCs w:val="22"/>
                          <w:lang w:val="es-ES_tradnl"/>
                        </w:rPr>
                        <w:t>14</w:t>
                      </w:r>
                      <w:r w:rsidR="00E851F7">
                        <w:rPr>
                          <w:rFonts w:asciiTheme="majorHAnsi" w:hAnsiTheme="majorHAnsi" w:cs="Arial"/>
                          <w:b/>
                          <w:color w:val="0D0D0D" w:themeColor="text1" w:themeTint="F2"/>
                          <w:sz w:val="36"/>
                          <w:szCs w:val="22"/>
                          <w:lang w:val="es-ES_tradnl"/>
                        </w:rPr>
                        <w:t>66</w:t>
                      </w:r>
                      <w:r w:rsidR="00246D1F" w:rsidRPr="004E2649">
                        <w:rPr>
                          <w:rFonts w:asciiTheme="majorHAnsi" w:hAnsiTheme="majorHAnsi" w:cs="Arial"/>
                          <w:b/>
                          <w:color w:val="0D0D0D" w:themeColor="text1" w:themeTint="F2"/>
                          <w:sz w:val="36"/>
                          <w:szCs w:val="22"/>
                          <w:lang w:val="es-ES_tradnl"/>
                        </w:rPr>
                        <w:t>-</w:t>
                      </w:r>
                      <w:r w:rsidR="00E851F7">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1497E4D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A0313">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E987DCC" w14:textId="53731A67" w:rsidR="00712BA7" w:rsidRDefault="00712BA7" w:rsidP="00F56ECB">
                      <w:pPr>
                        <w:spacing w:line="276" w:lineRule="auto"/>
                        <w:rPr>
                          <w:rFonts w:asciiTheme="majorHAnsi" w:hAnsiTheme="majorHAnsi" w:cs="Arial"/>
                          <w:color w:val="0D0D0D" w:themeColor="text1" w:themeTint="F2"/>
                          <w:szCs w:val="22"/>
                          <w:lang w:val="es-ES_tradnl"/>
                        </w:rPr>
                      </w:pPr>
                      <w:r w:rsidRPr="00712BA7">
                        <w:rPr>
                          <w:rFonts w:asciiTheme="majorHAnsi" w:hAnsiTheme="majorHAnsi" w:cs="Arial"/>
                          <w:color w:val="0D0D0D" w:themeColor="text1" w:themeTint="F2"/>
                          <w:szCs w:val="22"/>
                          <w:lang w:val="es-ES_tradnl"/>
                        </w:rPr>
                        <w:t>ANA DELIA CAMPO PELÁEZ Y FAMILI</w:t>
                      </w:r>
                      <w:r w:rsidR="00621027">
                        <w:rPr>
                          <w:rFonts w:asciiTheme="majorHAnsi" w:hAnsiTheme="majorHAnsi" w:cs="Arial"/>
                          <w:color w:val="0D0D0D" w:themeColor="text1" w:themeTint="F2"/>
                          <w:szCs w:val="22"/>
                          <w:lang w:val="es-ES_tradnl"/>
                        </w:rPr>
                        <w:t>A</w:t>
                      </w:r>
                    </w:p>
                    <w:p w14:paraId="0B9F7D22" w14:textId="6DDAD133" w:rsidR="005B52B0" w:rsidRPr="00F56ECB" w:rsidRDefault="00E851F7"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DC323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2116916" w:rsidR="00627C9F" w:rsidRPr="00911D9E" w:rsidRDefault="00834D49" w:rsidP="007A5817">
                            <w:pPr>
                              <w:spacing w:line="276" w:lineRule="auto"/>
                              <w:jc w:val="right"/>
                              <w:rPr>
                                <w:rFonts w:asciiTheme="minorHAnsi" w:hAnsiTheme="minorHAnsi"/>
                                <w:color w:val="FFFFFF" w:themeColor="background1"/>
                                <w:sz w:val="22"/>
                                <w:lang w:val="es-AR"/>
                              </w:rPr>
                            </w:pPr>
                            <w:r w:rsidRPr="00911D9E">
                              <w:rPr>
                                <w:rFonts w:asciiTheme="minorHAnsi" w:hAnsiTheme="minorHAnsi"/>
                                <w:color w:val="FFFFFF" w:themeColor="background1"/>
                                <w:sz w:val="22"/>
                                <w:lang w:val="es-AR"/>
                              </w:rPr>
                              <w:t>OEA/Ser.L/V/II</w:t>
                            </w:r>
                          </w:p>
                          <w:p w14:paraId="71D2D5D2" w14:textId="79E0C9BD" w:rsidR="00627C9F" w:rsidRPr="00FA4723" w:rsidRDefault="00627C9F" w:rsidP="007A5817">
                            <w:pPr>
                              <w:spacing w:line="276" w:lineRule="auto"/>
                              <w:jc w:val="right"/>
                              <w:rPr>
                                <w:rFonts w:asciiTheme="minorHAnsi" w:hAnsiTheme="minorHAnsi"/>
                                <w:color w:val="FFFFFF" w:themeColor="background1"/>
                                <w:sz w:val="22"/>
                                <w:lang w:val="es-419"/>
                              </w:rPr>
                            </w:pPr>
                            <w:r w:rsidRPr="00FA4723">
                              <w:rPr>
                                <w:rFonts w:asciiTheme="minorHAnsi" w:hAnsiTheme="minorHAnsi"/>
                                <w:color w:val="FFFFFF" w:themeColor="background1"/>
                                <w:sz w:val="22"/>
                                <w:lang w:val="es-419"/>
                              </w:rPr>
                              <w:t xml:space="preserve">Doc. </w:t>
                            </w:r>
                            <w:r w:rsidR="00FA4723" w:rsidRPr="00FA4723">
                              <w:rPr>
                                <w:rFonts w:asciiTheme="minorHAnsi" w:hAnsiTheme="minorHAnsi"/>
                                <w:color w:val="FFFFFF" w:themeColor="background1"/>
                                <w:sz w:val="22"/>
                                <w:lang w:val="es-419"/>
                              </w:rPr>
                              <w:t>15</w:t>
                            </w:r>
                            <w:r w:rsidR="00FA4723">
                              <w:rPr>
                                <w:rFonts w:asciiTheme="minorHAnsi" w:hAnsiTheme="minorHAnsi"/>
                                <w:color w:val="FFFFFF" w:themeColor="background1"/>
                                <w:sz w:val="22"/>
                                <w:lang w:val="es-419"/>
                              </w:rPr>
                              <w:t>6</w:t>
                            </w:r>
                          </w:p>
                          <w:p w14:paraId="4061DBBD" w14:textId="48DA0EE9" w:rsidR="00627C9F" w:rsidRPr="00C25ADB" w:rsidRDefault="00B302A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30 </w:t>
                            </w:r>
                            <w:r w:rsidR="007816C7">
                              <w:rPr>
                                <w:rFonts w:asciiTheme="minorHAnsi" w:hAnsiTheme="minorHAnsi"/>
                                <w:color w:val="FFFFFF" w:themeColor="background1"/>
                                <w:sz w:val="22"/>
                                <w:lang w:val="es-PA"/>
                              </w:rPr>
                              <w:t>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2116916" w:rsidR="00627C9F" w:rsidRPr="00911D9E" w:rsidRDefault="00834D49" w:rsidP="007A5817">
                      <w:pPr>
                        <w:spacing w:line="276" w:lineRule="auto"/>
                        <w:jc w:val="right"/>
                        <w:rPr>
                          <w:rFonts w:asciiTheme="minorHAnsi" w:hAnsiTheme="minorHAnsi"/>
                          <w:color w:val="FFFFFF" w:themeColor="background1"/>
                          <w:sz w:val="22"/>
                          <w:lang w:val="es-AR"/>
                        </w:rPr>
                      </w:pPr>
                      <w:r w:rsidRPr="00911D9E">
                        <w:rPr>
                          <w:rFonts w:asciiTheme="minorHAnsi" w:hAnsiTheme="minorHAnsi"/>
                          <w:color w:val="FFFFFF" w:themeColor="background1"/>
                          <w:sz w:val="22"/>
                          <w:lang w:val="es-AR"/>
                        </w:rPr>
                        <w:t>OEA/Ser.L/V/II</w:t>
                      </w:r>
                    </w:p>
                    <w:p w14:paraId="71D2D5D2" w14:textId="79E0C9BD" w:rsidR="00627C9F" w:rsidRPr="00FA4723" w:rsidRDefault="00627C9F" w:rsidP="007A5817">
                      <w:pPr>
                        <w:spacing w:line="276" w:lineRule="auto"/>
                        <w:jc w:val="right"/>
                        <w:rPr>
                          <w:rFonts w:asciiTheme="minorHAnsi" w:hAnsiTheme="minorHAnsi"/>
                          <w:color w:val="FFFFFF" w:themeColor="background1"/>
                          <w:sz w:val="22"/>
                          <w:lang w:val="es-419"/>
                        </w:rPr>
                      </w:pPr>
                      <w:r w:rsidRPr="00FA4723">
                        <w:rPr>
                          <w:rFonts w:asciiTheme="minorHAnsi" w:hAnsiTheme="minorHAnsi"/>
                          <w:color w:val="FFFFFF" w:themeColor="background1"/>
                          <w:sz w:val="22"/>
                          <w:lang w:val="es-419"/>
                        </w:rPr>
                        <w:t xml:space="preserve">Doc. </w:t>
                      </w:r>
                      <w:r w:rsidR="00FA4723" w:rsidRPr="00FA4723">
                        <w:rPr>
                          <w:rFonts w:asciiTheme="minorHAnsi" w:hAnsiTheme="minorHAnsi"/>
                          <w:color w:val="FFFFFF" w:themeColor="background1"/>
                          <w:sz w:val="22"/>
                          <w:lang w:val="es-419"/>
                        </w:rPr>
                        <w:t>15</w:t>
                      </w:r>
                      <w:r w:rsidR="00FA4723">
                        <w:rPr>
                          <w:rFonts w:asciiTheme="minorHAnsi" w:hAnsiTheme="minorHAnsi"/>
                          <w:color w:val="FFFFFF" w:themeColor="background1"/>
                          <w:sz w:val="22"/>
                          <w:lang w:val="es-419"/>
                        </w:rPr>
                        <w:t>6</w:t>
                      </w:r>
                    </w:p>
                    <w:p w14:paraId="4061DBBD" w14:textId="48DA0EE9" w:rsidR="00627C9F" w:rsidRPr="00C25ADB" w:rsidRDefault="00B302A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30 </w:t>
                      </w:r>
                      <w:r w:rsidR="007816C7">
                        <w:rPr>
                          <w:rFonts w:asciiTheme="minorHAnsi" w:hAnsiTheme="minorHAnsi"/>
                          <w:color w:val="FFFFFF" w:themeColor="background1"/>
                          <w:sz w:val="22"/>
                          <w:lang w:val="es-PA"/>
                        </w:rPr>
                        <w:t>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529AB783"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147F033C" w14:textId="77777777" w:rsidR="00040C3A" w:rsidRPr="00DC3233" w:rsidRDefault="00040C3A" w:rsidP="00040C3A">
      <w:pPr>
        <w:tabs>
          <w:tab w:val="center" w:pos="5400"/>
        </w:tabs>
        <w:suppressAutoHyphens/>
        <w:jc w:val="center"/>
        <w:rPr>
          <w:rFonts w:asciiTheme="majorHAnsi" w:hAnsiTheme="majorHAnsi" w:cs="Arial"/>
          <w:sz w:val="20"/>
          <w:szCs w:val="20"/>
          <w:lang w:val="es-ES_tradnl"/>
        </w:rPr>
      </w:pPr>
    </w:p>
    <w:p w14:paraId="67ABD981"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46C4195B"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6C0D9CAF"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6140E39A"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116878DE" w14:textId="77777777" w:rsidR="005128E4" w:rsidRPr="00DC3233" w:rsidRDefault="005128E4" w:rsidP="00040C3A">
      <w:pPr>
        <w:tabs>
          <w:tab w:val="center" w:pos="5400"/>
        </w:tabs>
        <w:suppressAutoHyphens/>
        <w:jc w:val="center"/>
        <w:rPr>
          <w:rFonts w:asciiTheme="majorHAnsi" w:hAnsiTheme="majorHAnsi"/>
          <w:sz w:val="20"/>
          <w:szCs w:val="20"/>
          <w:lang w:val="es-ES_tradnl"/>
        </w:rPr>
      </w:pPr>
    </w:p>
    <w:p w14:paraId="6FF1A208"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23E1EE64" w14:textId="77777777" w:rsidR="005128E4" w:rsidRPr="00DC3233" w:rsidRDefault="005128E4" w:rsidP="00040C3A">
      <w:pPr>
        <w:tabs>
          <w:tab w:val="center" w:pos="5400"/>
        </w:tabs>
        <w:suppressAutoHyphens/>
        <w:jc w:val="center"/>
        <w:rPr>
          <w:rFonts w:asciiTheme="majorHAnsi" w:hAnsiTheme="majorHAnsi"/>
          <w:sz w:val="20"/>
          <w:szCs w:val="20"/>
          <w:lang w:val="es-ES_tradnl"/>
        </w:rPr>
      </w:pPr>
    </w:p>
    <w:p w14:paraId="2D8331F2" w14:textId="77777777" w:rsidR="005128E4" w:rsidRPr="00DC3233" w:rsidRDefault="005128E4" w:rsidP="00040C3A">
      <w:pPr>
        <w:tabs>
          <w:tab w:val="center" w:pos="5400"/>
        </w:tabs>
        <w:suppressAutoHyphens/>
        <w:jc w:val="center"/>
        <w:rPr>
          <w:rFonts w:asciiTheme="majorHAnsi" w:hAnsiTheme="majorHAnsi"/>
          <w:sz w:val="20"/>
          <w:szCs w:val="20"/>
          <w:lang w:val="es-ES_tradnl"/>
        </w:rPr>
      </w:pPr>
    </w:p>
    <w:p w14:paraId="1D1FCC8F" w14:textId="77777777" w:rsidR="005128E4" w:rsidRPr="00DC3233" w:rsidRDefault="005128E4" w:rsidP="00040C3A">
      <w:pPr>
        <w:tabs>
          <w:tab w:val="center" w:pos="5400"/>
        </w:tabs>
        <w:suppressAutoHyphens/>
        <w:jc w:val="center"/>
        <w:rPr>
          <w:rFonts w:asciiTheme="majorHAnsi" w:hAnsiTheme="majorHAnsi"/>
          <w:sz w:val="20"/>
          <w:szCs w:val="20"/>
          <w:lang w:val="es-ES_tradnl"/>
        </w:rPr>
      </w:pPr>
    </w:p>
    <w:p w14:paraId="67F753E7"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165AA979" w14:textId="77777777" w:rsidR="00040C3A" w:rsidRPr="00DC3233" w:rsidRDefault="00040C3A" w:rsidP="00040C3A">
      <w:pPr>
        <w:tabs>
          <w:tab w:val="center" w:pos="5400"/>
        </w:tabs>
        <w:suppressAutoHyphens/>
        <w:jc w:val="center"/>
        <w:rPr>
          <w:rFonts w:asciiTheme="majorHAnsi" w:hAnsiTheme="majorHAnsi"/>
          <w:sz w:val="20"/>
          <w:szCs w:val="20"/>
          <w:lang w:val="es-ES_tradnl"/>
        </w:rPr>
      </w:pPr>
    </w:p>
    <w:p w14:paraId="2F2457A8"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20439390"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5B80B262"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734846D8"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36D2C63A"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4F0B7F5A"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07218933"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2C99136A"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078A9198"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6A001DA7"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217E7AAB"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0C34B449"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5CF516E8"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417C9993"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641C6754" w14:textId="77777777" w:rsidR="00A50FCF" w:rsidRPr="00DC3233" w:rsidRDefault="0090270B" w:rsidP="00040C3A">
      <w:pPr>
        <w:tabs>
          <w:tab w:val="center" w:pos="5400"/>
        </w:tabs>
        <w:suppressAutoHyphens/>
        <w:jc w:val="center"/>
        <w:rPr>
          <w:rFonts w:asciiTheme="majorHAnsi" w:hAnsiTheme="majorHAnsi"/>
          <w:sz w:val="20"/>
          <w:szCs w:val="20"/>
          <w:lang w:val="es-ES_tradnl"/>
        </w:rPr>
      </w:pPr>
      <w:r w:rsidRPr="00DC323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7291A1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816C7">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7816C7">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D62B0">
                              <w:rPr>
                                <w:rFonts w:asciiTheme="majorHAnsi" w:hAnsiTheme="majorHAnsi"/>
                                <w:color w:val="0D0D0D" w:themeColor="text1" w:themeTint="F2"/>
                                <w:sz w:val="18"/>
                                <w:szCs w:val="22"/>
                                <w:lang w:val="es-ES"/>
                              </w:rPr>
                              <w:t>2</w:t>
                            </w:r>
                            <w:r w:rsidR="007816C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7291A1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816C7">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7816C7">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D62B0">
                        <w:rPr>
                          <w:rFonts w:asciiTheme="majorHAnsi" w:hAnsiTheme="majorHAnsi"/>
                          <w:color w:val="0D0D0D" w:themeColor="text1" w:themeTint="F2"/>
                          <w:sz w:val="18"/>
                          <w:szCs w:val="22"/>
                          <w:lang w:val="es-ES"/>
                        </w:rPr>
                        <w:t>2</w:t>
                      </w:r>
                      <w:r w:rsidR="007816C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28FED950"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53E3A276"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5EDC5EE2"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4730F205" w14:textId="77777777" w:rsidR="00A50FCF" w:rsidRPr="00DC3233" w:rsidRDefault="0090270B" w:rsidP="00040C3A">
      <w:pPr>
        <w:tabs>
          <w:tab w:val="center" w:pos="5400"/>
        </w:tabs>
        <w:suppressAutoHyphens/>
        <w:jc w:val="center"/>
        <w:rPr>
          <w:rFonts w:asciiTheme="majorHAnsi" w:hAnsiTheme="majorHAnsi"/>
          <w:sz w:val="20"/>
          <w:szCs w:val="20"/>
          <w:lang w:val="es-ES_tradnl"/>
        </w:rPr>
      </w:pPr>
      <w:r w:rsidRPr="00DC323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1CD6A81" wp14:editId="621E3C73">
                <wp:simplePos x="0" y="0"/>
                <wp:positionH relativeFrom="column">
                  <wp:posOffset>1333500</wp:posOffset>
                </wp:positionH>
                <wp:positionV relativeFrom="paragraph">
                  <wp:posOffset>7257</wp:posOffset>
                </wp:positionV>
                <wp:extent cx="5056414"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56414"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CFD499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0D63" w:rsidRPr="00860D63">
                              <w:rPr>
                                <w:rFonts w:asciiTheme="majorHAnsi" w:hAnsiTheme="majorHAnsi"/>
                                <w:color w:val="595959" w:themeColor="text1" w:themeTint="A6"/>
                                <w:sz w:val="18"/>
                                <w:szCs w:val="18"/>
                                <w:lang w:val="pt-BR"/>
                              </w:rPr>
                              <w:t>153</w:t>
                            </w:r>
                            <w:r w:rsidR="007B05C4" w:rsidRPr="00860D63">
                              <w:rPr>
                                <w:rFonts w:asciiTheme="majorHAnsi" w:hAnsiTheme="majorHAnsi"/>
                                <w:color w:val="595959" w:themeColor="text1" w:themeTint="A6"/>
                                <w:sz w:val="18"/>
                                <w:szCs w:val="18"/>
                                <w:lang w:val="pt-BR"/>
                              </w:rPr>
                              <w:t>/</w:t>
                            </w:r>
                            <w:r w:rsidR="00860D63" w:rsidRPr="00860D63">
                              <w:rPr>
                                <w:rFonts w:asciiTheme="majorHAnsi" w:hAnsiTheme="majorHAnsi"/>
                                <w:color w:val="595959" w:themeColor="text1" w:themeTint="A6"/>
                                <w:sz w:val="18"/>
                                <w:szCs w:val="18"/>
                                <w:lang w:val="pt-BR"/>
                              </w:rPr>
                              <w:t>22</w:t>
                            </w:r>
                            <w:r w:rsidRPr="00860D6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12BA7">
                              <w:rPr>
                                <w:rFonts w:asciiTheme="majorHAnsi" w:hAnsiTheme="majorHAnsi"/>
                                <w:color w:val="595959" w:themeColor="text1" w:themeTint="A6"/>
                                <w:sz w:val="18"/>
                                <w:szCs w:val="18"/>
                                <w:lang w:val="es-ES"/>
                              </w:rPr>
                              <w:t>14</w:t>
                            </w:r>
                            <w:r w:rsidR="00E851F7">
                              <w:rPr>
                                <w:rFonts w:asciiTheme="majorHAnsi" w:hAnsiTheme="majorHAnsi"/>
                                <w:color w:val="595959" w:themeColor="text1" w:themeTint="A6"/>
                                <w:sz w:val="18"/>
                                <w:szCs w:val="18"/>
                                <w:lang w:val="es-ES"/>
                              </w:rPr>
                              <w:t>66</w:t>
                            </w:r>
                            <w:r w:rsidR="000433C9">
                              <w:rPr>
                                <w:rFonts w:asciiTheme="majorHAnsi" w:hAnsiTheme="majorHAnsi"/>
                                <w:color w:val="595959" w:themeColor="text1" w:themeTint="A6"/>
                                <w:sz w:val="18"/>
                                <w:szCs w:val="18"/>
                                <w:lang w:val="es-ES"/>
                              </w:rPr>
                              <w:t>-</w:t>
                            </w:r>
                            <w:r w:rsidR="00E851F7">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7A0313">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712BA7">
                              <w:rPr>
                                <w:rFonts w:asciiTheme="majorHAnsi" w:hAnsiTheme="majorHAnsi"/>
                                <w:color w:val="595959" w:themeColor="text1" w:themeTint="A6"/>
                                <w:sz w:val="18"/>
                                <w:szCs w:val="18"/>
                                <w:lang w:val="es-ES_tradnl"/>
                              </w:rPr>
                              <w:t xml:space="preserve">Ana Delia Campo Peláez </w:t>
                            </w:r>
                            <w:r w:rsidR="00E851F7">
                              <w:rPr>
                                <w:rFonts w:asciiTheme="majorHAnsi" w:hAnsiTheme="majorHAnsi"/>
                                <w:color w:val="595959" w:themeColor="text1" w:themeTint="A6"/>
                                <w:sz w:val="18"/>
                                <w:szCs w:val="18"/>
                                <w:lang w:val="es-ES_tradnl"/>
                              </w:rPr>
                              <w:t xml:space="preserve">y </w:t>
                            </w:r>
                            <w:r w:rsidR="00712BA7">
                              <w:rPr>
                                <w:rFonts w:asciiTheme="majorHAnsi" w:hAnsiTheme="majorHAnsi"/>
                                <w:color w:val="595959" w:themeColor="text1" w:themeTint="A6"/>
                                <w:sz w:val="18"/>
                                <w:szCs w:val="18"/>
                                <w:lang w:val="es-ES_tradnl"/>
                              </w:rPr>
                              <w:t>familiare</w:t>
                            </w:r>
                            <w:r w:rsidR="00E851F7">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 xml:space="preserve">. </w:t>
                            </w:r>
                            <w:r w:rsidR="00E851F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50B91">
                              <w:rPr>
                                <w:rFonts w:asciiTheme="majorHAnsi" w:hAnsiTheme="majorHAnsi"/>
                                <w:color w:val="595959" w:themeColor="text1" w:themeTint="A6"/>
                                <w:sz w:val="18"/>
                                <w:szCs w:val="18"/>
                                <w:lang w:val="es-ES"/>
                              </w:rPr>
                              <w:t>30 de junio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55pt;width:398.1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" filled="f" stroked="f" strokeweight=".5pt">
                <v:textbox>
                  <w:txbxContent>
                    <w:p w14:paraId="7FD77785" w14:textId="5CFD499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0D63" w:rsidRPr="00860D63">
                        <w:rPr>
                          <w:rFonts w:asciiTheme="majorHAnsi" w:hAnsiTheme="majorHAnsi"/>
                          <w:color w:val="595959" w:themeColor="text1" w:themeTint="A6"/>
                          <w:sz w:val="18"/>
                          <w:szCs w:val="18"/>
                          <w:lang w:val="pt-BR"/>
                        </w:rPr>
                        <w:t>153</w:t>
                      </w:r>
                      <w:r w:rsidR="007B05C4" w:rsidRPr="00860D63">
                        <w:rPr>
                          <w:rFonts w:asciiTheme="majorHAnsi" w:hAnsiTheme="majorHAnsi"/>
                          <w:color w:val="595959" w:themeColor="text1" w:themeTint="A6"/>
                          <w:sz w:val="18"/>
                          <w:szCs w:val="18"/>
                          <w:lang w:val="pt-BR"/>
                        </w:rPr>
                        <w:t>/</w:t>
                      </w:r>
                      <w:r w:rsidR="00860D63" w:rsidRPr="00860D63">
                        <w:rPr>
                          <w:rFonts w:asciiTheme="majorHAnsi" w:hAnsiTheme="majorHAnsi"/>
                          <w:color w:val="595959" w:themeColor="text1" w:themeTint="A6"/>
                          <w:sz w:val="18"/>
                          <w:szCs w:val="18"/>
                          <w:lang w:val="pt-BR"/>
                        </w:rPr>
                        <w:t>22</w:t>
                      </w:r>
                      <w:r w:rsidRPr="00860D6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12BA7">
                        <w:rPr>
                          <w:rFonts w:asciiTheme="majorHAnsi" w:hAnsiTheme="majorHAnsi"/>
                          <w:color w:val="595959" w:themeColor="text1" w:themeTint="A6"/>
                          <w:sz w:val="18"/>
                          <w:szCs w:val="18"/>
                          <w:lang w:val="es-ES"/>
                        </w:rPr>
                        <w:t>14</w:t>
                      </w:r>
                      <w:r w:rsidR="00E851F7">
                        <w:rPr>
                          <w:rFonts w:asciiTheme="majorHAnsi" w:hAnsiTheme="majorHAnsi"/>
                          <w:color w:val="595959" w:themeColor="text1" w:themeTint="A6"/>
                          <w:sz w:val="18"/>
                          <w:szCs w:val="18"/>
                          <w:lang w:val="es-ES"/>
                        </w:rPr>
                        <w:t>66</w:t>
                      </w:r>
                      <w:r w:rsidR="000433C9">
                        <w:rPr>
                          <w:rFonts w:asciiTheme="majorHAnsi" w:hAnsiTheme="majorHAnsi"/>
                          <w:color w:val="595959" w:themeColor="text1" w:themeTint="A6"/>
                          <w:sz w:val="18"/>
                          <w:szCs w:val="18"/>
                          <w:lang w:val="es-ES"/>
                        </w:rPr>
                        <w:t>-</w:t>
                      </w:r>
                      <w:r w:rsidR="00E851F7">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7A0313">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712BA7">
                        <w:rPr>
                          <w:rFonts w:asciiTheme="majorHAnsi" w:hAnsiTheme="majorHAnsi"/>
                          <w:color w:val="595959" w:themeColor="text1" w:themeTint="A6"/>
                          <w:sz w:val="18"/>
                          <w:szCs w:val="18"/>
                          <w:lang w:val="es-ES_tradnl"/>
                        </w:rPr>
                        <w:t xml:space="preserve">Ana Delia Campo Peláez </w:t>
                      </w:r>
                      <w:r w:rsidR="00E851F7">
                        <w:rPr>
                          <w:rFonts w:asciiTheme="majorHAnsi" w:hAnsiTheme="majorHAnsi"/>
                          <w:color w:val="595959" w:themeColor="text1" w:themeTint="A6"/>
                          <w:sz w:val="18"/>
                          <w:szCs w:val="18"/>
                          <w:lang w:val="es-ES_tradnl"/>
                        </w:rPr>
                        <w:t xml:space="preserve">y </w:t>
                      </w:r>
                      <w:r w:rsidR="00712BA7">
                        <w:rPr>
                          <w:rFonts w:asciiTheme="majorHAnsi" w:hAnsiTheme="majorHAnsi"/>
                          <w:color w:val="595959" w:themeColor="text1" w:themeTint="A6"/>
                          <w:sz w:val="18"/>
                          <w:szCs w:val="18"/>
                          <w:lang w:val="es-ES_tradnl"/>
                        </w:rPr>
                        <w:t>familiare</w:t>
                      </w:r>
                      <w:r w:rsidR="00E851F7">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 xml:space="preserve">. </w:t>
                      </w:r>
                      <w:r w:rsidR="00E851F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50B91">
                        <w:rPr>
                          <w:rFonts w:asciiTheme="majorHAnsi" w:hAnsiTheme="majorHAnsi"/>
                          <w:color w:val="595959" w:themeColor="text1" w:themeTint="A6"/>
                          <w:sz w:val="18"/>
                          <w:szCs w:val="18"/>
                          <w:lang w:val="es-ES"/>
                        </w:rPr>
                        <w:t>30 de junio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DC3233" w:rsidRDefault="00A50FCF" w:rsidP="00040C3A">
      <w:pPr>
        <w:tabs>
          <w:tab w:val="center" w:pos="5400"/>
        </w:tabs>
        <w:suppressAutoHyphens/>
        <w:jc w:val="center"/>
        <w:rPr>
          <w:rFonts w:asciiTheme="majorHAnsi" w:hAnsiTheme="majorHAnsi"/>
          <w:sz w:val="20"/>
          <w:szCs w:val="20"/>
          <w:lang w:val="es-ES_tradnl"/>
        </w:rPr>
      </w:pPr>
    </w:p>
    <w:p w14:paraId="0C9396CC" w14:textId="60BA2156" w:rsidR="0090270B" w:rsidRPr="00DC3233" w:rsidRDefault="00D306D1" w:rsidP="005516A1">
      <w:pPr>
        <w:tabs>
          <w:tab w:val="center" w:pos="5400"/>
        </w:tabs>
        <w:suppressAutoHyphens/>
        <w:jc w:val="center"/>
        <w:rPr>
          <w:rFonts w:asciiTheme="majorHAnsi" w:hAnsiTheme="majorHAnsi"/>
          <w:b/>
          <w:sz w:val="20"/>
          <w:szCs w:val="20"/>
          <w:lang w:val="es-ES_tradnl"/>
        </w:rPr>
      </w:pPr>
      <w:r w:rsidRPr="00DC323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BBB9917" wp14:editId="42E1335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F9DC6D1" w:rsidR="0070697F" w:rsidRPr="00DC3233" w:rsidRDefault="004E5829" w:rsidP="005516A1">
      <w:pPr>
        <w:tabs>
          <w:tab w:val="center" w:pos="5400"/>
        </w:tabs>
        <w:suppressAutoHyphens/>
        <w:jc w:val="center"/>
        <w:rPr>
          <w:rFonts w:asciiTheme="majorHAnsi" w:hAnsiTheme="majorHAnsi"/>
          <w:b/>
          <w:sz w:val="20"/>
          <w:szCs w:val="20"/>
          <w:lang w:val="es-ES_tradnl"/>
        </w:rPr>
        <w:sectPr w:rsidR="0070697F" w:rsidRPr="00DC3233"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C323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D37EBA2" wp14:editId="3E549186">
                <wp:simplePos x="0" y="0"/>
                <wp:positionH relativeFrom="column">
                  <wp:posOffset>1301115</wp:posOffset>
                </wp:positionH>
                <wp:positionV relativeFrom="paragraph">
                  <wp:posOffset>580753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5.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C3233">
        <w:rPr>
          <w:rFonts w:asciiTheme="majorHAnsi" w:hAnsiTheme="majorHAnsi"/>
          <w:b/>
          <w:sz w:val="20"/>
          <w:szCs w:val="20"/>
          <w:lang w:val="es-ES_tradnl"/>
        </w:rPr>
        <w:tab/>
      </w:r>
    </w:p>
    <w:p w14:paraId="2786EE58" w14:textId="77777777" w:rsidR="003239B8" w:rsidRPr="00DC3233" w:rsidRDefault="003239B8" w:rsidP="004A6A54">
      <w:pPr>
        <w:spacing w:after="240"/>
        <w:ind w:firstLine="720"/>
        <w:jc w:val="both"/>
        <w:rPr>
          <w:rFonts w:asciiTheme="majorHAnsi" w:hAnsiTheme="majorHAnsi"/>
          <w:b/>
          <w:bCs/>
          <w:sz w:val="20"/>
          <w:szCs w:val="20"/>
          <w:lang w:val="es-ES"/>
        </w:rPr>
      </w:pPr>
      <w:r w:rsidRPr="00DC3233">
        <w:rPr>
          <w:rFonts w:asciiTheme="majorHAnsi" w:hAnsiTheme="majorHAnsi"/>
          <w:b/>
          <w:bCs/>
          <w:sz w:val="20"/>
          <w:szCs w:val="20"/>
          <w:lang w:val="es-ES"/>
        </w:rPr>
        <w:lastRenderedPageBreak/>
        <w:t>I.</w:t>
      </w:r>
      <w:r w:rsidRPr="00DC3233">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C323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DC3233" w:rsidRDefault="003239B8" w:rsidP="008D2290">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Parte peticionaria:</w:t>
            </w:r>
          </w:p>
        </w:tc>
        <w:tc>
          <w:tcPr>
            <w:tcW w:w="5647" w:type="dxa"/>
            <w:vAlign w:val="center"/>
          </w:tcPr>
          <w:p w14:paraId="07DAAE2E" w14:textId="2C026DC0" w:rsidR="003239B8" w:rsidRPr="00DC3233" w:rsidRDefault="00750D04" w:rsidP="008D2290">
            <w:pPr>
              <w:jc w:val="both"/>
              <w:rPr>
                <w:rFonts w:asciiTheme="majorHAnsi" w:hAnsiTheme="majorHAnsi"/>
                <w:bCs/>
                <w:sz w:val="20"/>
                <w:szCs w:val="20"/>
                <w:lang w:val="es-CO"/>
              </w:rPr>
            </w:pPr>
            <w:r w:rsidRPr="00DC3233">
              <w:rPr>
                <w:rFonts w:asciiTheme="majorHAnsi" w:hAnsiTheme="majorHAnsi"/>
                <w:bCs/>
                <w:sz w:val="20"/>
                <w:szCs w:val="20"/>
                <w:lang w:val="es-CO"/>
              </w:rPr>
              <w:t>Oscar Darío Villegas Posada</w:t>
            </w:r>
          </w:p>
        </w:tc>
      </w:tr>
      <w:tr w:rsidR="003239B8" w:rsidRPr="00911D9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DC3233" w:rsidRDefault="0059194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C3233">
                  <w:rPr>
                    <w:rFonts w:asciiTheme="majorHAnsi" w:hAnsiTheme="majorHAnsi"/>
                    <w:b/>
                    <w:bCs/>
                    <w:color w:val="FFFFFF" w:themeColor="background1"/>
                    <w:sz w:val="20"/>
                    <w:szCs w:val="20"/>
                  </w:rPr>
                  <w:t>Presunta víctima</w:t>
                </w:r>
              </w:sdtContent>
            </w:sdt>
            <w:r w:rsidR="003239B8" w:rsidRPr="00DC3233">
              <w:rPr>
                <w:rFonts w:asciiTheme="majorHAnsi" w:hAnsiTheme="majorHAnsi"/>
                <w:b/>
                <w:bCs/>
                <w:color w:val="FFFFFF" w:themeColor="background1"/>
                <w:sz w:val="20"/>
                <w:szCs w:val="20"/>
              </w:rPr>
              <w:t>:</w:t>
            </w:r>
          </w:p>
        </w:tc>
        <w:tc>
          <w:tcPr>
            <w:tcW w:w="5647" w:type="dxa"/>
            <w:vAlign w:val="center"/>
          </w:tcPr>
          <w:p w14:paraId="143D44A8" w14:textId="316A4C79" w:rsidR="003239B8" w:rsidRPr="00DC3233" w:rsidRDefault="00750D04" w:rsidP="008D2290">
            <w:pPr>
              <w:jc w:val="both"/>
              <w:rPr>
                <w:rFonts w:asciiTheme="majorHAnsi" w:hAnsiTheme="majorHAnsi"/>
                <w:bCs/>
                <w:sz w:val="20"/>
                <w:szCs w:val="20"/>
                <w:lang w:val="es-ES"/>
              </w:rPr>
            </w:pPr>
            <w:r w:rsidRPr="00DC3233">
              <w:rPr>
                <w:rFonts w:asciiTheme="majorHAnsi" w:hAnsiTheme="majorHAnsi"/>
                <w:bCs/>
                <w:sz w:val="20"/>
                <w:szCs w:val="20"/>
                <w:lang w:val="es-ES"/>
              </w:rPr>
              <w:t>Ana Delia Campo Peláez y familia</w:t>
            </w:r>
            <w:r w:rsidRPr="00DC3233">
              <w:rPr>
                <w:rStyle w:val="FootnoteReference"/>
                <w:rFonts w:asciiTheme="majorHAnsi" w:hAnsiTheme="majorHAnsi"/>
                <w:bCs/>
                <w:sz w:val="20"/>
                <w:szCs w:val="20"/>
                <w:lang w:val="es-ES"/>
              </w:rPr>
              <w:footnoteReference w:id="2"/>
            </w:r>
          </w:p>
        </w:tc>
      </w:tr>
      <w:tr w:rsidR="003239B8" w:rsidRPr="00DC3233"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DC3233" w:rsidRDefault="003239B8" w:rsidP="008D2290">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Estado denunciado:</w:t>
            </w:r>
          </w:p>
        </w:tc>
        <w:tc>
          <w:tcPr>
            <w:tcW w:w="5647" w:type="dxa"/>
            <w:vAlign w:val="center"/>
          </w:tcPr>
          <w:p w14:paraId="5D0EC05D" w14:textId="32418247" w:rsidR="003239B8" w:rsidRPr="00DC3233" w:rsidRDefault="00EB1C5B" w:rsidP="008D2290">
            <w:pPr>
              <w:jc w:val="both"/>
              <w:rPr>
                <w:rFonts w:asciiTheme="majorHAnsi" w:hAnsiTheme="majorHAnsi"/>
                <w:bCs/>
                <w:sz w:val="20"/>
                <w:szCs w:val="20"/>
              </w:rPr>
            </w:pPr>
            <w:r w:rsidRPr="00DC3233">
              <w:rPr>
                <w:rFonts w:asciiTheme="majorHAnsi" w:hAnsiTheme="majorHAnsi"/>
                <w:bCs/>
                <w:sz w:val="20"/>
                <w:szCs w:val="20"/>
              </w:rPr>
              <w:t>Colombia</w:t>
            </w:r>
            <w:r w:rsidR="004A6A54" w:rsidRPr="00DC3233">
              <w:rPr>
                <w:rStyle w:val="FootnoteReference"/>
                <w:rFonts w:asciiTheme="majorHAnsi" w:hAnsiTheme="majorHAnsi"/>
                <w:bCs/>
                <w:sz w:val="20"/>
                <w:szCs w:val="20"/>
              </w:rPr>
              <w:footnoteReference w:id="3"/>
            </w:r>
          </w:p>
        </w:tc>
      </w:tr>
      <w:tr w:rsidR="00223A29" w:rsidRPr="00911D9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DC3233" w:rsidRDefault="001B3A00" w:rsidP="00E4118C">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 xml:space="preserve">Derechos </w:t>
            </w:r>
            <w:r w:rsidR="00E4118C" w:rsidRPr="00DC3233">
              <w:rPr>
                <w:rFonts w:asciiTheme="majorHAnsi" w:hAnsiTheme="majorHAnsi"/>
                <w:b/>
                <w:bCs/>
                <w:color w:val="FFFFFF" w:themeColor="background1"/>
                <w:sz w:val="20"/>
                <w:szCs w:val="20"/>
              </w:rPr>
              <w:t>invocados</w:t>
            </w:r>
            <w:r w:rsidRPr="00DC3233">
              <w:rPr>
                <w:rFonts w:asciiTheme="majorHAnsi" w:hAnsiTheme="majorHAnsi"/>
                <w:b/>
                <w:bCs/>
                <w:color w:val="FFFFFF" w:themeColor="background1"/>
                <w:sz w:val="20"/>
                <w:szCs w:val="20"/>
              </w:rPr>
              <w:t>:</w:t>
            </w:r>
          </w:p>
        </w:tc>
        <w:tc>
          <w:tcPr>
            <w:tcW w:w="5647" w:type="dxa"/>
            <w:vAlign w:val="center"/>
          </w:tcPr>
          <w:p w14:paraId="52B28392" w14:textId="34BEEC30" w:rsidR="00223A29" w:rsidRPr="00DC3233" w:rsidRDefault="008A6BBE" w:rsidP="008D2290">
            <w:pPr>
              <w:jc w:val="both"/>
              <w:rPr>
                <w:rFonts w:asciiTheme="majorHAnsi" w:hAnsiTheme="majorHAnsi"/>
                <w:bCs/>
                <w:sz w:val="20"/>
                <w:szCs w:val="20"/>
                <w:lang w:val="es-CO"/>
              </w:rPr>
            </w:pPr>
            <w:r w:rsidRPr="00DC3233">
              <w:rPr>
                <w:rFonts w:asciiTheme="majorHAnsi" w:hAnsiTheme="majorHAnsi"/>
                <w:bCs/>
                <w:sz w:val="20"/>
                <w:szCs w:val="20"/>
                <w:lang w:val="es-CO"/>
              </w:rPr>
              <w:t xml:space="preserve">Artículos </w:t>
            </w:r>
            <w:r w:rsidR="00141696" w:rsidRPr="00DC3233">
              <w:rPr>
                <w:rFonts w:asciiTheme="majorHAnsi" w:hAnsiTheme="majorHAnsi"/>
                <w:bCs/>
                <w:sz w:val="20"/>
                <w:szCs w:val="20"/>
                <w:lang w:val="es-CO"/>
              </w:rPr>
              <w:t>5</w:t>
            </w:r>
            <w:r w:rsidRPr="00DC3233">
              <w:rPr>
                <w:rFonts w:asciiTheme="majorHAnsi" w:hAnsiTheme="majorHAnsi"/>
                <w:bCs/>
                <w:sz w:val="20"/>
                <w:szCs w:val="20"/>
                <w:lang w:val="es-CO"/>
              </w:rPr>
              <w:t xml:space="preserve"> (integridad personal)</w:t>
            </w:r>
            <w:r w:rsidR="00E40B29" w:rsidRPr="00DC3233">
              <w:rPr>
                <w:rFonts w:asciiTheme="majorHAnsi" w:hAnsiTheme="majorHAnsi"/>
                <w:bCs/>
                <w:sz w:val="20"/>
                <w:szCs w:val="20"/>
                <w:lang w:val="es-CO"/>
              </w:rPr>
              <w:t>,</w:t>
            </w:r>
            <w:r w:rsidR="00141696" w:rsidRPr="00DC3233">
              <w:rPr>
                <w:rFonts w:asciiTheme="majorHAnsi" w:hAnsiTheme="majorHAnsi"/>
                <w:bCs/>
                <w:sz w:val="20"/>
                <w:szCs w:val="20"/>
                <w:lang w:val="es-CO"/>
              </w:rPr>
              <w:t xml:space="preserve"> 8</w:t>
            </w:r>
            <w:r w:rsidRPr="00DC3233">
              <w:rPr>
                <w:rFonts w:asciiTheme="majorHAnsi" w:hAnsiTheme="majorHAnsi"/>
                <w:bCs/>
                <w:sz w:val="20"/>
                <w:szCs w:val="20"/>
                <w:lang w:val="es-CO"/>
              </w:rPr>
              <w:t xml:space="preserve"> (garantías judiciales)</w:t>
            </w:r>
            <w:r w:rsidR="00A05722" w:rsidRPr="00DC3233">
              <w:rPr>
                <w:rFonts w:asciiTheme="majorHAnsi" w:hAnsiTheme="majorHAnsi"/>
                <w:bCs/>
                <w:sz w:val="20"/>
                <w:szCs w:val="20"/>
                <w:lang w:val="es-CO"/>
              </w:rPr>
              <w:t>,</w:t>
            </w:r>
            <w:r w:rsidRPr="00DC3233">
              <w:rPr>
                <w:rFonts w:asciiTheme="majorHAnsi" w:hAnsiTheme="majorHAnsi"/>
                <w:bCs/>
                <w:sz w:val="20"/>
                <w:szCs w:val="20"/>
                <w:lang w:val="es-CO"/>
              </w:rPr>
              <w:t xml:space="preserve"> </w:t>
            </w:r>
            <w:r w:rsidR="00E40B29" w:rsidRPr="00DC3233">
              <w:rPr>
                <w:rFonts w:asciiTheme="majorHAnsi" w:hAnsiTheme="majorHAnsi"/>
                <w:bCs/>
                <w:sz w:val="20"/>
                <w:szCs w:val="20"/>
                <w:lang w:val="es-CO"/>
              </w:rPr>
              <w:t xml:space="preserve">11 (protección de la honra y la dignidad) </w:t>
            </w:r>
            <w:r w:rsidR="00A05722" w:rsidRPr="00DC3233">
              <w:rPr>
                <w:rFonts w:asciiTheme="majorHAnsi" w:hAnsiTheme="majorHAnsi"/>
                <w:bCs/>
                <w:sz w:val="20"/>
                <w:szCs w:val="20"/>
                <w:lang w:val="es-CO"/>
              </w:rPr>
              <w:t xml:space="preserve">y 25 (protección judicial) </w:t>
            </w:r>
            <w:r w:rsidRPr="00DC3233">
              <w:rPr>
                <w:rFonts w:asciiTheme="majorHAnsi" w:hAnsiTheme="majorHAnsi"/>
                <w:bCs/>
                <w:sz w:val="20"/>
                <w:szCs w:val="20"/>
                <w:lang w:val="es-CO"/>
              </w:rPr>
              <w:t>de la Convención Americana sobre Derechos Humano</w:t>
            </w:r>
            <w:r w:rsidR="00CA0C3A" w:rsidRPr="00DC3233">
              <w:rPr>
                <w:rFonts w:asciiTheme="majorHAnsi" w:hAnsiTheme="majorHAnsi"/>
                <w:bCs/>
                <w:sz w:val="20"/>
                <w:szCs w:val="20"/>
                <w:lang w:val="es-CO"/>
              </w:rPr>
              <w:t>s</w:t>
            </w:r>
            <w:r w:rsidR="00CA0C3A" w:rsidRPr="00DC3233">
              <w:rPr>
                <w:rStyle w:val="FootnoteReference"/>
                <w:rFonts w:asciiTheme="majorHAnsi" w:hAnsiTheme="majorHAnsi"/>
                <w:bCs/>
                <w:sz w:val="20"/>
                <w:szCs w:val="20"/>
                <w:lang w:val="es-CO"/>
              </w:rPr>
              <w:footnoteReference w:id="4"/>
            </w:r>
            <w:r w:rsidR="00CA0C3A" w:rsidRPr="00DC3233">
              <w:rPr>
                <w:rFonts w:asciiTheme="majorHAnsi" w:hAnsiTheme="majorHAnsi"/>
                <w:bCs/>
                <w:sz w:val="20"/>
                <w:szCs w:val="20"/>
                <w:lang w:val="es-CO"/>
              </w:rPr>
              <w:t>; y otros tratados internacionales</w:t>
            </w:r>
            <w:r w:rsidR="00CA0C3A" w:rsidRPr="00DC3233">
              <w:rPr>
                <w:rStyle w:val="FootnoteReference"/>
                <w:rFonts w:asciiTheme="majorHAnsi" w:hAnsiTheme="majorHAnsi"/>
                <w:bCs/>
                <w:sz w:val="20"/>
                <w:szCs w:val="20"/>
                <w:lang w:val="es-CO"/>
              </w:rPr>
              <w:footnoteReference w:id="5"/>
            </w:r>
          </w:p>
        </w:tc>
      </w:tr>
    </w:tbl>
    <w:p w14:paraId="176FB213" w14:textId="77777777" w:rsidR="003239B8" w:rsidRPr="00DC3233" w:rsidRDefault="003239B8" w:rsidP="003239B8">
      <w:pPr>
        <w:spacing w:before="240" w:after="240"/>
        <w:ind w:firstLine="720"/>
        <w:jc w:val="both"/>
        <w:rPr>
          <w:rFonts w:asciiTheme="majorHAnsi" w:hAnsiTheme="majorHAnsi"/>
          <w:b/>
          <w:bCs/>
          <w:sz w:val="20"/>
          <w:szCs w:val="20"/>
          <w:lang w:val="es-ES"/>
        </w:rPr>
      </w:pPr>
      <w:r w:rsidRPr="00DC3233">
        <w:rPr>
          <w:rFonts w:asciiTheme="majorHAnsi" w:hAnsiTheme="majorHAnsi"/>
          <w:b/>
          <w:bCs/>
          <w:sz w:val="20"/>
          <w:szCs w:val="20"/>
          <w:lang w:val="es-ES"/>
        </w:rPr>
        <w:t>II.</w:t>
      </w:r>
      <w:r w:rsidRPr="00DC3233">
        <w:rPr>
          <w:rFonts w:asciiTheme="majorHAnsi" w:hAnsiTheme="majorHAnsi"/>
          <w:b/>
          <w:bCs/>
          <w:sz w:val="20"/>
          <w:szCs w:val="20"/>
          <w:lang w:val="es-ES"/>
        </w:rPr>
        <w:tab/>
        <w:t>TRÁMITE ANTE LA CIDH</w:t>
      </w:r>
      <w:r w:rsidR="008E3BFE" w:rsidRPr="00DC3233">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C3233"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DC3233" w:rsidRDefault="004A6A54" w:rsidP="004A6A54">
            <w:pPr>
              <w:jc w:val="center"/>
              <w:rPr>
                <w:rFonts w:asciiTheme="majorHAnsi" w:hAnsiTheme="majorHAnsi"/>
                <w:b/>
                <w:bCs/>
                <w:color w:val="FFFFFF" w:themeColor="background1"/>
                <w:sz w:val="20"/>
                <w:szCs w:val="20"/>
                <w:lang w:val="es-ES"/>
              </w:rPr>
            </w:pPr>
            <w:r w:rsidRPr="00DC3233">
              <w:rPr>
                <w:rFonts w:asciiTheme="majorHAnsi" w:hAnsiTheme="majorHAnsi"/>
                <w:b/>
                <w:bCs/>
                <w:color w:val="FFFFFF" w:themeColor="background1"/>
                <w:sz w:val="20"/>
                <w:szCs w:val="20"/>
                <w:lang w:val="es-ES"/>
              </w:rPr>
              <w:t>P</w:t>
            </w:r>
            <w:r w:rsidR="004C2312" w:rsidRPr="00DC3233">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50F9B040" w:rsidR="004C2312" w:rsidRPr="00DC3233" w:rsidRDefault="00750D04" w:rsidP="002625EA">
            <w:pPr>
              <w:jc w:val="both"/>
              <w:rPr>
                <w:rFonts w:asciiTheme="majorHAnsi" w:hAnsiTheme="majorHAnsi"/>
                <w:bCs/>
                <w:sz w:val="20"/>
                <w:szCs w:val="20"/>
                <w:lang w:val="es-ES"/>
              </w:rPr>
            </w:pPr>
            <w:r w:rsidRPr="00DC3233">
              <w:rPr>
                <w:rFonts w:asciiTheme="majorHAnsi" w:hAnsiTheme="majorHAnsi"/>
                <w:bCs/>
                <w:sz w:val="20"/>
                <w:szCs w:val="20"/>
                <w:lang w:val="es-ES"/>
              </w:rPr>
              <w:t>18 de diciembre</w:t>
            </w:r>
            <w:r w:rsidR="0004213D" w:rsidRPr="00DC3233">
              <w:rPr>
                <w:rFonts w:asciiTheme="majorHAnsi" w:hAnsiTheme="majorHAnsi"/>
                <w:bCs/>
                <w:sz w:val="20"/>
                <w:szCs w:val="20"/>
                <w:lang w:val="es-ES"/>
              </w:rPr>
              <w:t xml:space="preserve"> de 2008</w:t>
            </w:r>
          </w:p>
        </w:tc>
      </w:tr>
      <w:tr w:rsidR="004C2312" w:rsidRPr="00DC323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DC3233" w:rsidRDefault="004A6A54" w:rsidP="004A6A54">
            <w:pPr>
              <w:jc w:val="center"/>
              <w:rPr>
                <w:rFonts w:asciiTheme="majorHAnsi" w:hAnsiTheme="majorHAnsi"/>
                <w:b/>
                <w:bCs/>
                <w:color w:val="FFFFFF" w:themeColor="background1"/>
                <w:sz w:val="20"/>
                <w:szCs w:val="20"/>
                <w:lang w:val="es-ES"/>
              </w:rPr>
            </w:pPr>
            <w:r w:rsidRPr="00DC3233">
              <w:rPr>
                <w:rFonts w:asciiTheme="majorHAnsi" w:hAnsiTheme="majorHAnsi"/>
                <w:b/>
                <w:color w:val="FFFFFF" w:themeColor="background1"/>
                <w:sz w:val="20"/>
                <w:szCs w:val="20"/>
                <w:lang w:val="es-ES"/>
              </w:rPr>
              <w:t>N</w:t>
            </w:r>
            <w:r w:rsidR="004C2312" w:rsidRPr="00DC3233">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09CAF22F" w:rsidR="004C2312" w:rsidRPr="00DC3233" w:rsidRDefault="008B4493" w:rsidP="008D2290">
            <w:pPr>
              <w:jc w:val="both"/>
              <w:rPr>
                <w:rFonts w:asciiTheme="majorHAnsi" w:hAnsiTheme="majorHAnsi"/>
                <w:bCs/>
                <w:sz w:val="20"/>
                <w:szCs w:val="20"/>
                <w:lang w:val="es-ES"/>
              </w:rPr>
            </w:pPr>
            <w:r w:rsidRPr="00DC3233">
              <w:rPr>
                <w:rFonts w:asciiTheme="majorHAnsi" w:hAnsiTheme="majorHAnsi"/>
                <w:bCs/>
                <w:sz w:val="20"/>
                <w:szCs w:val="20"/>
                <w:lang w:val="es-ES"/>
              </w:rPr>
              <w:t>25 de noviembre de 2014</w:t>
            </w:r>
          </w:p>
        </w:tc>
      </w:tr>
      <w:tr w:rsidR="004C2312" w:rsidRPr="00DC3233"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DC3233" w:rsidRDefault="004A6A54" w:rsidP="004A6A54">
            <w:pPr>
              <w:jc w:val="center"/>
              <w:rPr>
                <w:rFonts w:asciiTheme="majorHAnsi" w:hAnsiTheme="majorHAnsi"/>
                <w:b/>
                <w:bCs/>
                <w:color w:val="FFFFFF" w:themeColor="background1"/>
                <w:sz w:val="20"/>
                <w:szCs w:val="20"/>
                <w:lang w:val="es-ES"/>
              </w:rPr>
            </w:pPr>
            <w:r w:rsidRPr="00DC3233">
              <w:rPr>
                <w:rFonts w:asciiTheme="majorHAnsi" w:hAnsiTheme="majorHAnsi"/>
                <w:b/>
                <w:color w:val="FFFFFF" w:themeColor="background1"/>
                <w:sz w:val="20"/>
                <w:szCs w:val="20"/>
                <w:lang w:val="es-ES"/>
              </w:rPr>
              <w:t>P</w:t>
            </w:r>
            <w:r w:rsidR="004C2312" w:rsidRPr="00DC3233">
              <w:rPr>
                <w:rFonts w:asciiTheme="majorHAnsi" w:hAnsiTheme="majorHAnsi"/>
                <w:b/>
                <w:color w:val="FFFFFF" w:themeColor="background1"/>
                <w:sz w:val="20"/>
                <w:szCs w:val="20"/>
                <w:lang w:val="es-ES"/>
              </w:rPr>
              <w:t>rimera respuesta del Estado:</w:t>
            </w:r>
          </w:p>
        </w:tc>
        <w:tc>
          <w:tcPr>
            <w:tcW w:w="5647" w:type="dxa"/>
            <w:vAlign w:val="center"/>
          </w:tcPr>
          <w:p w14:paraId="6B47064C" w14:textId="0EE41A78" w:rsidR="004C2312" w:rsidRPr="00DC3233" w:rsidRDefault="0050689A" w:rsidP="008D2290">
            <w:pPr>
              <w:jc w:val="both"/>
              <w:rPr>
                <w:rFonts w:asciiTheme="majorHAnsi" w:hAnsiTheme="majorHAnsi"/>
                <w:bCs/>
                <w:sz w:val="20"/>
                <w:szCs w:val="20"/>
                <w:lang w:val="es-ES"/>
              </w:rPr>
            </w:pPr>
            <w:r w:rsidRPr="00DC3233">
              <w:rPr>
                <w:rFonts w:asciiTheme="majorHAnsi" w:hAnsiTheme="majorHAnsi"/>
                <w:bCs/>
                <w:sz w:val="20"/>
                <w:szCs w:val="20"/>
                <w:lang w:val="es-ES"/>
              </w:rPr>
              <w:t>14 de septiembre de 2017</w:t>
            </w:r>
          </w:p>
        </w:tc>
      </w:tr>
      <w:tr w:rsidR="004C2312" w:rsidRPr="00DC3233"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DC3233" w:rsidRDefault="008E3BFE" w:rsidP="008E3BFE">
            <w:pPr>
              <w:jc w:val="center"/>
              <w:rPr>
                <w:rFonts w:asciiTheme="majorHAnsi" w:hAnsiTheme="majorHAnsi"/>
                <w:b/>
                <w:bCs/>
                <w:color w:val="FFFFFF" w:themeColor="background1"/>
                <w:sz w:val="20"/>
                <w:szCs w:val="20"/>
                <w:lang w:val="es-ES"/>
              </w:rPr>
            </w:pPr>
            <w:r w:rsidRPr="00DC3233">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2E419D9C" w:rsidR="004C2312" w:rsidRPr="00DC3233" w:rsidRDefault="00E307E5" w:rsidP="008D2290">
            <w:pPr>
              <w:jc w:val="both"/>
              <w:rPr>
                <w:rFonts w:asciiTheme="majorHAnsi" w:hAnsiTheme="majorHAnsi"/>
                <w:bCs/>
                <w:sz w:val="20"/>
                <w:szCs w:val="20"/>
                <w:lang w:val="es-ES"/>
              </w:rPr>
            </w:pPr>
            <w:r w:rsidRPr="00DC3233">
              <w:rPr>
                <w:rFonts w:asciiTheme="majorHAnsi" w:hAnsiTheme="majorHAnsi"/>
                <w:bCs/>
                <w:sz w:val="20"/>
                <w:szCs w:val="20"/>
                <w:lang w:val="es-ES"/>
              </w:rPr>
              <w:t>7 de marzo de 2018</w:t>
            </w:r>
          </w:p>
        </w:tc>
      </w:tr>
      <w:tr w:rsidR="004C2312" w:rsidRPr="00DC3233"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DC3233" w:rsidRDefault="004C2312" w:rsidP="008E3BFE">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Observaciones adicionales del Estado:</w:t>
            </w:r>
          </w:p>
        </w:tc>
        <w:tc>
          <w:tcPr>
            <w:tcW w:w="5647" w:type="dxa"/>
            <w:vAlign w:val="center"/>
          </w:tcPr>
          <w:p w14:paraId="15747C57" w14:textId="0CB6F31E" w:rsidR="004C2312" w:rsidRPr="00DC3233" w:rsidRDefault="00DE2503" w:rsidP="008D2290">
            <w:pPr>
              <w:jc w:val="both"/>
              <w:rPr>
                <w:rFonts w:asciiTheme="majorHAnsi" w:hAnsiTheme="majorHAnsi"/>
                <w:bCs/>
                <w:sz w:val="20"/>
                <w:szCs w:val="20"/>
              </w:rPr>
            </w:pPr>
            <w:r w:rsidRPr="00DC3233">
              <w:rPr>
                <w:rFonts w:asciiTheme="majorHAnsi" w:hAnsiTheme="majorHAnsi"/>
                <w:bCs/>
                <w:sz w:val="20"/>
                <w:szCs w:val="20"/>
              </w:rPr>
              <w:t>26 de marzo de 2020</w:t>
            </w:r>
          </w:p>
        </w:tc>
      </w:tr>
    </w:tbl>
    <w:p w14:paraId="0FC6E9E8" w14:textId="77777777" w:rsidR="003239B8" w:rsidRPr="00DC3233" w:rsidRDefault="003239B8" w:rsidP="003239B8">
      <w:pPr>
        <w:spacing w:before="240" w:after="240"/>
        <w:ind w:firstLine="720"/>
        <w:jc w:val="both"/>
        <w:rPr>
          <w:rFonts w:asciiTheme="majorHAnsi" w:hAnsiTheme="majorHAnsi"/>
          <w:b/>
          <w:bCs/>
          <w:sz w:val="20"/>
          <w:szCs w:val="20"/>
          <w:lang w:val="es-ES"/>
        </w:rPr>
      </w:pPr>
      <w:r w:rsidRPr="00DC3233">
        <w:rPr>
          <w:rFonts w:asciiTheme="majorHAnsi" w:hAnsiTheme="majorHAnsi"/>
          <w:b/>
          <w:bCs/>
          <w:sz w:val="20"/>
          <w:szCs w:val="20"/>
          <w:lang w:val="es-ES"/>
        </w:rPr>
        <w:t xml:space="preserve">III. </w:t>
      </w:r>
      <w:r w:rsidRPr="00DC3233">
        <w:rPr>
          <w:rFonts w:asciiTheme="majorHAnsi" w:hAnsiTheme="majorHAnsi"/>
          <w:b/>
          <w:bCs/>
          <w:sz w:val="20"/>
          <w:szCs w:val="20"/>
          <w:lang w:val="es-ES"/>
        </w:rPr>
        <w:tab/>
        <w:t>COMPETENCIA</w:t>
      </w:r>
      <w:r w:rsidR="00EE00E9" w:rsidRPr="00DC323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C3233"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DC3233" w:rsidRDefault="003239B8" w:rsidP="008D2290">
            <w:pPr>
              <w:jc w:val="center"/>
              <w:rPr>
                <w:rFonts w:asciiTheme="majorHAnsi" w:hAnsiTheme="majorHAnsi"/>
                <w:b/>
                <w:bCs/>
                <w:i/>
                <w:color w:val="FFFFFF" w:themeColor="background1"/>
                <w:sz w:val="20"/>
                <w:szCs w:val="20"/>
              </w:rPr>
            </w:pPr>
            <w:r w:rsidRPr="00DC3233">
              <w:rPr>
                <w:rFonts w:asciiTheme="majorHAnsi" w:hAnsiTheme="majorHAnsi"/>
                <w:b/>
                <w:bCs/>
                <w:color w:val="FFFFFF" w:themeColor="background1"/>
                <w:sz w:val="20"/>
                <w:szCs w:val="20"/>
              </w:rPr>
              <w:t>Competencia</w:t>
            </w:r>
            <w:r w:rsidRPr="00DC3233">
              <w:rPr>
                <w:rFonts w:asciiTheme="majorHAnsi" w:hAnsiTheme="majorHAnsi"/>
                <w:b/>
                <w:bCs/>
                <w:i/>
                <w:color w:val="FFFFFF" w:themeColor="background1"/>
                <w:sz w:val="20"/>
                <w:szCs w:val="20"/>
              </w:rPr>
              <w:t xml:space="preserve"> Ratione personae:</w:t>
            </w:r>
          </w:p>
        </w:tc>
        <w:tc>
          <w:tcPr>
            <w:tcW w:w="5760" w:type="dxa"/>
            <w:vAlign w:val="center"/>
          </w:tcPr>
          <w:p w14:paraId="1E494D5D" w14:textId="0AF5317E" w:rsidR="003239B8" w:rsidRPr="00DC3233" w:rsidRDefault="00DD779C" w:rsidP="008D2290">
            <w:pPr>
              <w:rPr>
                <w:rFonts w:asciiTheme="majorHAnsi" w:hAnsiTheme="majorHAnsi"/>
                <w:bCs/>
                <w:sz w:val="20"/>
                <w:szCs w:val="20"/>
              </w:rPr>
            </w:pPr>
            <w:r w:rsidRPr="00DC3233">
              <w:rPr>
                <w:rFonts w:asciiTheme="majorHAnsi" w:hAnsiTheme="majorHAnsi"/>
                <w:bCs/>
                <w:sz w:val="20"/>
                <w:szCs w:val="20"/>
                <w:lang w:val="es-ES"/>
              </w:rPr>
              <w:t>Sí</w:t>
            </w:r>
          </w:p>
        </w:tc>
      </w:tr>
      <w:tr w:rsidR="003239B8" w:rsidRPr="00DC3233"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DC3233" w:rsidRDefault="003239B8" w:rsidP="008D2290">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Competencia</w:t>
            </w:r>
            <w:r w:rsidRPr="00DC3233">
              <w:rPr>
                <w:rFonts w:asciiTheme="majorHAnsi" w:hAnsiTheme="majorHAnsi"/>
                <w:b/>
                <w:bCs/>
                <w:i/>
                <w:color w:val="FFFFFF" w:themeColor="background1"/>
                <w:sz w:val="20"/>
                <w:szCs w:val="20"/>
              </w:rPr>
              <w:t xml:space="preserve"> Ratione loci</w:t>
            </w:r>
            <w:r w:rsidRPr="00DC3233">
              <w:rPr>
                <w:rFonts w:asciiTheme="majorHAnsi" w:hAnsiTheme="majorHAnsi"/>
                <w:b/>
                <w:bCs/>
                <w:color w:val="FFFFFF" w:themeColor="background1"/>
                <w:sz w:val="20"/>
                <w:szCs w:val="20"/>
              </w:rPr>
              <w:t>:</w:t>
            </w:r>
          </w:p>
        </w:tc>
        <w:tc>
          <w:tcPr>
            <w:tcW w:w="5760" w:type="dxa"/>
            <w:vAlign w:val="center"/>
          </w:tcPr>
          <w:p w14:paraId="77C8256A" w14:textId="587B0C43" w:rsidR="003239B8" w:rsidRPr="00DC3233" w:rsidRDefault="00DD779C" w:rsidP="008D2290">
            <w:pPr>
              <w:rPr>
                <w:rFonts w:asciiTheme="majorHAnsi" w:hAnsiTheme="majorHAnsi"/>
                <w:bCs/>
                <w:sz w:val="20"/>
                <w:szCs w:val="20"/>
              </w:rPr>
            </w:pPr>
            <w:r w:rsidRPr="00DC3233">
              <w:rPr>
                <w:rFonts w:asciiTheme="majorHAnsi" w:hAnsiTheme="majorHAnsi"/>
                <w:bCs/>
                <w:sz w:val="20"/>
                <w:szCs w:val="20"/>
                <w:lang w:val="es-ES"/>
              </w:rPr>
              <w:t>Sí</w:t>
            </w:r>
          </w:p>
        </w:tc>
      </w:tr>
      <w:tr w:rsidR="003239B8" w:rsidRPr="00DC3233"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DC3233" w:rsidRDefault="003239B8" w:rsidP="008D2290">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Competencia</w:t>
            </w:r>
            <w:r w:rsidRPr="00DC3233">
              <w:rPr>
                <w:rFonts w:asciiTheme="majorHAnsi" w:hAnsiTheme="majorHAnsi"/>
                <w:b/>
                <w:bCs/>
                <w:i/>
                <w:color w:val="FFFFFF" w:themeColor="background1"/>
                <w:sz w:val="20"/>
                <w:szCs w:val="20"/>
              </w:rPr>
              <w:t xml:space="preserve"> Ratione temporis</w:t>
            </w:r>
            <w:r w:rsidRPr="00DC3233">
              <w:rPr>
                <w:rFonts w:asciiTheme="majorHAnsi" w:hAnsiTheme="majorHAnsi"/>
                <w:b/>
                <w:bCs/>
                <w:color w:val="FFFFFF" w:themeColor="background1"/>
                <w:sz w:val="20"/>
                <w:szCs w:val="20"/>
              </w:rPr>
              <w:t>:</w:t>
            </w:r>
          </w:p>
        </w:tc>
        <w:tc>
          <w:tcPr>
            <w:tcW w:w="5760" w:type="dxa"/>
            <w:vAlign w:val="center"/>
          </w:tcPr>
          <w:p w14:paraId="523F6BD6" w14:textId="5EBECAE8" w:rsidR="003239B8" w:rsidRPr="00DC3233" w:rsidRDefault="00DD779C" w:rsidP="008D2290">
            <w:pPr>
              <w:rPr>
                <w:rFonts w:asciiTheme="majorHAnsi" w:hAnsiTheme="majorHAnsi"/>
                <w:bCs/>
                <w:sz w:val="20"/>
                <w:szCs w:val="20"/>
              </w:rPr>
            </w:pPr>
            <w:r w:rsidRPr="00DC3233">
              <w:rPr>
                <w:rFonts w:asciiTheme="majorHAnsi" w:hAnsiTheme="majorHAnsi"/>
                <w:bCs/>
                <w:sz w:val="20"/>
                <w:szCs w:val="20"/>
                <w:lang w:val="es-ES"/>
              </w:rPr>
              <w:t>Sí</w:t>
            </w:r>
          </w:p>
        </w:tc>
      </w:tr>
      <w:tr w:rsidR="003239B8" w:rsidRPr="00911D9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DC3233" w:rsidRDefault="003239B8" w:rsidP="008D2290">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Competencia</w:t>
            </w:r>
            <w:r w:rsidRPr="00DC3233">
              <w:rPr>
                <w:rFonts w:asciiTheme="majorHAnsi" w:hAnsiTheme="majorHAnsi"/>
                <w:b/>
                <w:bCs/>
                <w:i/>
                <w:color w:val="FFFFFF" w:themeColor="background1"/>
                <w:sz w:val="20"/>
                <w:szCs w:val="20"/>
              </w:rPr>
              <w:t xml:space="preserve"> Ratione materia</w:t>
            </w:r>
            <w:r w:rsidR="00EE00E9" w:rsidRPr="00DC3233">
              <w:rPr>
                <w:rFonts w:asciiTheme="majorHAnsi" w:hAnsiTheme="majorHAnsi"/>
                <w:b/>
                <w:bCs/>
                <w:i/>
                <w:color w:val="FFFFFF" w:themeColor="background1"/>
                <w:sz w:val="20"/>
                <w:szCs w:val="20"/>
              </w:rPr>
              <w:t>e</w:t>
            </w:r>
            <w:r w:rsidRPr="00DC3233">
              <w:rPr>
                <w:rFonts w:asciiTheme="majorHAnsi" w:hAnsiTheme="majorHAnsi"/>
                <w:b/>
                <w:bCs/>
                <w:color w:val="FFFFFF" w:themeColor="background1"/>
                <w:sz w:val="20"/>
                <w:szCs w:val="20"/>
              </w:rPr>
              <w:t>:</w:t>
            </w:r>
          </w:p>
        </w:tc>
        <w:tc>
          <w:tcPr>
            <w:tcW w:w="5760" w:type="dxa"/>
            <w:vAlign w:val="center"/>
          </w:tcPr>
          <w:p w14:paraId="257C8337" w14:textId="19C218F9" w:rsidR="003239B8" w:rsidRPr="00DC3233" w:rsidRDefault="00DD779C" w:rsidP="008D2290">
            <w:pPr>
              <w:jc w:val="both"/>
              <w:rPr>
                <w:rFonts w:asciiTheme="majorHAnsi" w:hAnsiTheme="majorHAnsi"/>
                <w:bCs/>
                <w:sz w:val="20"/>
                <w:szCs w:val="20"/>
                <w:lang w:val="es-ES"/>
              </w:rPr>
            </w:pPr>
            <w:r w:rsidRPr="00DC3233">
              <w:rPr>
                <w:rFonts w:asciiTheme="majorHAnsi" w:hAnsiTheme="majorHAnsi"/>
                <w:bCs/>
                <w:sz w:val="20"/>
                <w:szCs w:val="20"/>
                <w:lang w:val="es-ES"/>
              </w:rPr>
              <w:t>Sí, Convención Americana (depósito de instrumento de ratificación realizado el 31 de julio de 1973)</w:t>
            </w:r>
          </w:p>
        </w:tc>
      </w:tr>
    </w:tbl>
    <w:p w14:paraId="299A3868" w14:textId="5BFAB3C4" w:rsidR="003239B8" w:rsidRPr="00DC3233" w:rsidRDefault="003239B8" w:rsidP="003239B8">
      <w:pPr>
        <w:spacing w:before="240" w:after="240"/>
        <w:ind w:firstLine="720"/>
        <w:jc w:val="both"/>
        <w:rPr>
          <w:rFonts w:asciiTheme="majorHAnsi" w:hAnsiTheme="majorHAnsi"/>
          <w:b/>
          <w:bCs/>
          <w:sz w:val="20"/>
          <w:szCs w:val="20"/>
          <w:lang w:val="es-ES"/>
        </w:rPr>
      </w:pPr>
      <w:r w:rsidRPr="00DC3233">
        <w:rPr>
          <w:rFonts w:asciiTheme="majorHAnsi" w:hAnsiTheme="majorHAnsi"/>
          <w:b/>
          <w:bCs/>
          <w:sz w:val="20"/>
          <w:szCs w:val="20"/>
          <w:lang w:val="es-ES"/>
        </w:rPr>
        <w:t xml:space="preserve">IV. </w:t>
      </w:r>
      <w:r w:rsidRPr="00DC3233">
        <w:rPr>
          <w:rFonts w:asciiTheme="majorHAnsi" w:hAnsiTheme="majorHAnsi"/>
          <w:b/>
          <w:bCs/>
          <w:sz w:val="20"/>
          <w:szCs w:val="20"/>
          <w:lang w:val="es-ES"/>
        </w:rPr>
        <w:tab/>
      </w:r>
      <w:r w:rsidR="00EE00E9" w:rsidRPr="00DC3233">
        <w:rPr>
          <w:rFonts w:asciiTheme="majorHAnsi" w:hAnsiTheme="majorHAnsi"/>
          <w:b/>
          <w:bCs/>
          <w:sz w:val="20"/>
          <w:szCs w:val="20"/>
          <w:lang w:val="es-ES"/>
        </w:rPr>
        <w:t>DUPLICACIÓN</w:t>
      </w:r>
      <w:r w:rsidR="00EE00E9" w:rsidRPr="00DC3233">
        <w:rPr>
          <w:rFonts w:asciiTheme="majorHAnsi" w:hAnsiTheme="majorHAnsi"/>
          <w:b/>
          <w:bCs/>
          <w:color w:val="FFFFFF" w:themeColor="background1"/>
          <w:sz w:val="20"/>
          <w:szCs w:val="20"/>
          <w:lang w:val="es-ES"/>
        </w:rPr>
        <w:t xml:space="preserve"> </w:t>
      </w:r>
      <w:r w:rsidR="00EE00E9" w:rsidRPr="00DC3233">
        <w:rPr>
          <w:rFonts w:asciiTheme="majorHAnsi" w:hAnsiTheme="majorHAnsi"/>
          <w:b/>
          <w:bCs/>
          <w:sz w:val="20"/>
          <w:szCs w:val="20"/>
          <w:lang w:val="es-ES"/>
        </w:rPr>
        <w:t>DE PROCEDIMIENTOS Y COSA JUZGADA</w:t>
      </w:r>
      <w:r w:rsidR="00EE00E9" w:rsidRPr="00DC3233">
        <w:rPr>
          <w:rFonts w:asciiTheme="majorHAnsi" w:hAnsiTheme="majorHAnsi"/>
          <w:b/>
          <w:bCs/>
          <w:i/>
          <w:sz w:val="20"/>
          <w:szCs w:val="20"/>
          <w:lang w:val="es-ES"/>
        </w:rPr>
        <w:t xml:space="preserve"> </w:t>
      </w:r>
      <w:r w:rsidR="00750D04" w:rsidRPr="00DC3233">
        <w:rPr>
          <w:rFonts w:asciiTheme="majorHAnsi" w:hAnsiTheme="majorHAnsi"/>
          <w:b/>
          <w:bCs/>
          <w:sz w:val="20"/>
          <w:szCs w:val="20"/>
          <w:lang w:val="es-ES"/>
        </w:rPr>
        <w:t>INTERNACIONAL, CARACTERIZACIÓN</w:t>
      </w:r>
      <w:r w:rsidRPr="00DC3233">
        <w:rPr>
          <w:rFonts w:asciiTheme="majorHAnsi" w:hAnsiTheme="majorHAnsi"/>
          <w:b/>
          <w:bCs/>
          <w:sz w:val="20"/>
          <w:szCs w:val="20"/>
          <w:lang w:val="es-ES"/>
        </w:rPr>
        <w:t xml:space="preserve">, </w:t>
      </w:r>
      <w:r w:rsidRPr="00DC323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DC3233"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3233" w:rsidRDefault="00EE00E9" w:rsidP="008D2290">
            <w:pPr>
              <w:jc w:val="center"/>
              <w:rPr>
                <w:rFonts w:asciiTheme="majorHAnsi" w:hAnsiTheme="majorHAnsi"/>
                <w:b/>
                <w:bCs/>
                <w:color w:val="FFFFFF" w:themeColor="background1"/>
                <w:sz w:val="20"/>
                <w:szCs w:val="20"/>
                <w:lang w:val="es-ES"/>
              </w:rPr>
            </w:pPr>
            <w:r w:rsidRPr="00DC323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058D634F" w:rsidR="00EE00E9" w:rsidRPr="00DC3233" w:rsidRDefault="0031143B" w:rsidP="008D2290">
            <w:pPr>
              <w:jc w:val="both"/>
              <w:rPr>
                <w:rFonts w:asciiTheme="majorHAnsi" w:hAnsiTheme="majorHAnsi"/>
                <w:bCs/>
                <w:sz w:val="20"/>
                <w:szCs w:val="20"/>
                <w:lang w:val="es-ES"/>
              </w:rPr>
            </w:pPr>
            <w:r w:rsidRPr="00DC3233">
              <w:rPr>
                <w:rFonts w:asciiTheme="majorHAnsi" w:hAnsiTheme="majorHAnsi"/>
                <w:bCs/>
                <w:sz w:val="20"/>
                <w:szCs w:val="20"/>
                <w:lang w:val="es-ES"/>
              </w:rPr>
              <w:t>No</w:t>
            </w:r>
          </w:p>
        </w:tc>
      </w:tr>
      <w:tr w:rsidR="003239B8" w:rsidRPr="00DC3233"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3233" w:rsidRDefault="003239B8" w:rsidP="008D2290">
            <w:pPr>
              <w:jc w:val="center"/>
              <w:rPr>
                <w:rFonts w:asciiTheme="majorHAnsi" w:hAnsiTheme="majorHAnsi"/>
                <w:b/>
                <w:bCs/>
                <w:i/>
                <w:color w:val="FFFFFF" w:themeColor="background1"/>
                <w:sz w:val="20"/>
                <w:szCs w:val="20"/>
              </w:rPr>
            </w:pPr>
            <w:r w:rsidRPr="00DC3233">
              <w:rPr>
                <w:rFonts w:asciiTheme="majorHAnsi" w:hAnsiTheme="majorHAnsi"/>
                <w:b/>
                <w:bCs/>
                <w:color w:val="FFFFFF" w:themeColor="background1"/>
                <w:sz w:val="20"/>
                <w:szCs w:val="20"/>
              </w:rPr>
              <w:t>Derechos declarados admisibles</w:t>
            </w:r>
            <w:r w:rsidRPr="00DC3233">
              <w:rPr>
                <w:rFonts w:asciiTheme="majorHAnsi" w:hAnsiTheme="majorHAnsi"/>
                <w:b/>
                <w:bCs/>
                <w:i/>
                <w:color w:val="FFFFFF" w:themeColor="background1"/>
                <w:sz w:val="20"/>
                <w:szCs w:val="20"/>
              </w:rPr>
              <w:t>:</w:t>
            </w:r>
          </w:p>
        </w:tc>
        <w:tc>
          <w:tcPr>
            <w:tcW w:w="5760" w:type="dxa"/>
            <w:vAlign w:val="center"/>
          </w:tcPr>
          <w:p w14:paraId="4DAE9D4D" w14:textId="201CABF5" w:rsidR="003239B8" w:rsidRPr="00DC3233" w:rsidRDefault="001C39E7" w:rsidP="008D2290">
            <w:pPr>
              <w:jc w:val="both"/>
              <w:rPr>
                <w:rFonts w:asciiTheme="majorHAnsi" w:hAnsiTheme="majorHAnsi"/>
                <w:bCs/>
                <w:sz w:val="20"/>
                <w:szCs w:val="20"/>
              </w:rPr>
            </w:pPr>
            <w:r>
              <w:rPr>
                <w:rFonts w:asciiTheme="majorHAnsi" w:hAnsiTheme="majorHAnsi"/>
                <w:bCs/>
                <w:sz w:val="20"/>
                <w:szCs w:val="20"/>
              </w:rPr>
              <w:t>N/A</w:t>
            </w:r>
          </w:p>
        </w:tc>
      </w:tr>
      <w:tr w:rsidR="003239B8" w:rsidRPr="00DC323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3233" w:rsidRDefault="003239B8" w:rsidP="008D2290">
            <w:pPr>
              <w:jc w:val="center"/>
              <w:rPr>
                <w:rFonts w:asciiTheme="majorHAnsi" w:hAnsiTheme="majorHAnsi"/>
                <w:b/>
                <w:bCs/>
                <w:color w:val="FFFFFF" w:themeColor="background1"/>
                <w:sz w:val="20"/>
                <w:szCs w:val="20"/>
                <w:lang w:val="es-ES"/>
              </w:rPr>
            </w:pPr>
            <w:r w:rsidRPr="00DC3233">
              <w:rPr>
                <w:rFonts w:asciiTheme="majorHAnsi" w:hAnsiTheme="majorHAnsi"/>
                <w:b/>
                <w:bCs/>
                <w:color w:val="FFFFFF" w:themeColor="background1"/>
                <w:sz w:val="20"/>
                <w:szCs w:val="20"/>
                <w:lang w:val="es-ES"/>
              </w:rPr>
              <w:t>Agotamiento de recursos internos</w:t>
            </w:r>
            <w:r w:rsidR="00EE00E9" w:rsidRPr="00DC3233">
              <w:rPr>
                <w:rFonts w:asciiTheme="majorHAnsi" w:hAnsiTheme="majorHAnsi"/>
                <w:b/>
                <w:bCs/>
                <w:color w:val="FFFFFF" w:themeColor="background1"/>
                <w:sz w:val="20"/>
                <w:szCs w:val="20"/>
                <w:lang w:val="es-ES"/>
              </w:rPr>
              <w:t xml:space="preserve"> o procedencia de una excepción</w:t>
            </w:r>
            <w:r w:rsidRPr="00DC3233">
              <w:rPr>
                <w:rFonts w:asciiTheme="majorHAnsi" w:hAnsiTheme="majorHAnsi"/>
                <w:b/>
                <w:bCs/>
                <w:color w:val="FFFFFF" w:themeColor="background1"/>
                <w:sz w:val="20"/>
                <w:szCs w:val="20"/>
                <w:lang w:val="es-ES"/>
              </w:rPr>
              <w:t>:</w:t>
            </w:r>
          </w:p>
        </w:tc>
        <w:tc>
          <w:tcPr>
            <w:tcW w:w="5760" w:type="dxa"/>
            <w:vAlign w:val="center"/>
          </w:tcPr>
          <w:p w14:paraId="7F7C1A19" w14:textId="56DC9A1B" w:rsidR="003239B8" w:rsidRPr="00DC3233" w:rsidRDefault="007A0313" w:rsidP="008D2290">
            <w:pPr>
              <w:rPr>
                <w:rFonts w:asciiTheme="majorHAnsi" w:hAnsiTheme="majorHAnsi"/>
                <w:bCs/>
                <w:sz w:val="20"/>
                <w:szCs w:val="20"/>
                <w:lang w:val="es-ES"/>
              </w:rPr>
            </w:pPr>
            <w:r>
              <w:rPr>
                <w:rFonts w:asciiTheme="majorHAnsi" w:hAnsiTheme="majorHAnsi"/>
                <w:bCs/>
                <w:sz w:val="20"/>
                <w:szCs w:val="20"/>
                <w:lang w:val="es-ES"/>
              </w:rPr>
              <w:t>No</w:t>
            </w:r>
          </w:p>
        </w:tc>
      </w:tr>
      <w:tr w:rsidR="003239B8" w:rsidRPr="00DC323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3233" w:rsidRDefault="003239B8" w:rsidP="008D2290">
            <w:pPr>
              <w:jc w:val="center"/>
              <w:rPr>
                <w:rFonts w:asciiTheme="majorHAnsi" w:hAnsiTheme="majorHAnsi"/>
                <w:b/>
                <w:bCs/>
                <w:color w:val="FFFFFF" w:themeColor="background1"/>
                <w:sz w:val="20"/>
                <w:szCs w:val="20"/>
              </w:rPr>
            </w:pPr>
            <w:r w:rsidRPr="00DC3233">
              <w:rPr>
                <w:rFonts w:asciiTheme="majorHAnsi" w:hAnsiTheme="majorHAnsi"/>
                <w:b/>
                <w:bCs/>
                <w:color w:val="FFFFFF" w:themeColor="background1"/>
                <w:sz w:val="20"/>
                <w:szCs w:val="20"/>
              </w:rPr>
              <w:t>Presentación dentro de plazo:</w:t>
            </w:r>
          </w:p>
        </w:tc>
        <w:tc>
          <w:tcPr>
            <w:tcW w:w="5760" w:type="dxa"/>
            <w:vAlign w:val="center"/>
          </w:tcPr>
          <w:p w14:paraId="2AF0FC69" w14:textId="6B0DD760" w:rsidR="003239B8" w:rsidRPr="00DC3233" w:rsidRDefault="007A0313" w:rsidP="008D2290">
            <w:pPr>
              <w:rPr>
                <w:rFonts w:asciiTheme="majorHAnsi" w:hAnsiTheme="majorHAnsi"/>
                <w:bCs/>
                <w:sz w:val="20"/>
                <w:szCs w:val="20"/>
              </w:rPr>
            </w:pPr>
            <w:r>
              <w:rPr>
                <w:rFonts w:asciiTheme="majorHAnsi" w:hAnsiTheme="majorHAnsi"/>
                <w:bCs/>
                <w:sz w:val="20"/>
                <w:szCs w:val="20"/>
              </w:rPr>
              <w:t>No</w:t>
            </w:r>
          </w:p>
        </w:tc>
      </w:tr>
    </w:tbl>
    <w:p w14:paraId="56FD5D57" w14:textId="063A3C95" w:rsidR="003239B8" w:rsidRPr="00BB7646" w:rsidRDefault="00223A29" w:rsidP="003239B8">
      <w:pPr>
        <w:spacing w:before="240" w:after="240"/>
        <w:ind w:firstLine="720"/>
        <w:jc w:val="both"/>
        <w:rPr>
          <w:rFonts w:asciiTheme="majorHAnsi" w:hAnsiTheme="majorHAnsi"/>
          <w:b/>
          <w:sz w:val="20"/>
          <w:szCs w:val="20"/>
          <w:lang w:val="es-ES_tradnl"/>
        </w:rPr>
      </w:pPr>
      <w:r w:rsidRPr="00BB7646">
        <w:rPr>
          <w:rFonts w:asciiTheme="majorHAnsi" w:hAnsiTheme="majorHAnsi"/>
          <w:b/>
          <w:sz w:val="20"/>
          <w:szCs w:val="20"/>
          <w:lang w:val="es-ES_tradnl"/>
        </w:rPr>
        <w:t xml:space="preserve">V. </w:t>
      </w:r>
      <w:r w:rsidRPr="00BB7646">
        <w:rPr>
          <w:rFonts w:asciiTheme="majorHAnsi" w:hAnsiTheme="majorHAnsi"/>
          <w:b/>
          <w:sz w:val="20"/>
          <w:szCs w:val="20"/>
          <w:lang w:val="es-ES_tradnl"/>
        </w:rPr>
        <w:tab/>
      </w:r>
      <w:r w:rsidR="004241A0" w:rsidRPr="00BB7646">
        <w:rPr>
          <w:rFonts w:asciiTheme="majorHAnsi" w:hAnsiTheme="majorHAnsi"/>
          <w:b/>
          <w:sz w:val="20"/>
          <w:szCs w:val="20"/>
          <w:lang w:val="es-ES_tradnl"/>
        </w:rPr>
        <w:t>POSICIÓN DE LAS PARTES</w:t>
      </w:r>
    </w:p>
    <w:p w14:paraId="0270FA96" w14:textId="025EB6BD" w:rsidR="001B478B" w:rsidRPr="00BB7646" w:rsidRDefault="001B478B" w:rsidP="003239B8">
      <w:pPr>
        <w:spacing w:before="240" w:after="240"/>
        <w:ind w:firstLine="720"/>
        <w:jc w:val="both"/>
        <w:rPr>
          <w:rFonts w:asciiTheme="majorHAnsi" w:hAnsiTheme="majorHAnsi"/>
          <w:bCs/>
          <w:sz w:val="20"/>
          <w:szCs w:val="20"/>
          <w:lang w:val="es-ES_tradnl"/>
        </w:rPr>
      </w:pPr>
      <w:r w:rsidRPr="00BB7646">
        <w:rPr>
          <w:rFonts w:asciiTheme="majorHAnsi" w:hAnsiTheme="majorHAnsi"/>
          <w:bCs/>
          <w:sz w:val="20"/>
          <w:szCs w:val="20"/>
          <w:lang w:val="es-ES_tradnl"/>
        </w:rPr>
        <w:t>1.</w:t>
      </w:r>
      <w:r w:rsidRPr="00BB7646">
        <w:rPr>
          <w:rFonts w:asciiTheme="majorHAnsi" w:hAnsiTheme="majorHAnsi"/>
          <w:bCs/>
          <w:sz w:val="20"/>
          <w:szCs w:val="20"/>
          <w:lang w:val="es-ES_tradnl"/>
        </w:rPr>
        <w:tab/>
      </w:r>
      <w:r w:rsidR="008408D1" w:rsidRPr="00BB7646">
        <w:rPr>
          <w:rFonts w:asciiTheme="majorHAnsi" w:hAnsiTheme="majorHAnsi"/>
          <w:bCs/>
          <w:sz w:val="20"/>
          <w:szCs w:val="20"/>
          <w:lang w:val="es-ES_tradnl"/>
        </w:rPr>
        <w:t>El peticionario denuncia la falta de reparación e investigación de la presunta ejecución de la Sra. Ocampo Peláez en instalaciones del comando de policía del municipio de Jericó, Antioquia.</w:t>
      </w:r>
    </w:p>
    <w:p w14:paraId="62928817" w14:textId="2F7539CC" w:rsidR="008B4493" w:rsidRPr="00BB7646" w:rsidRDefault="008408D1" w:rsidP="008B4493">
      <w:pPr>
        <w:spacing w:before="240" w:after="240"/>
        <w:ind w:firstLine="720"/>
        <w:jc w:val="both"/>
        <w:rPr>
          <w:rFonts w:asciiTheme="majorHAnsi" w:hAnsiTheme="majorHAnsi"/>
          <w:bCs/>
          <w:sz w:val="20"/>
          <w:szCs w:val="20"/>
          <w:lang w:val="es-ES_tradnl"/>
        </w:rPr>
      </w:pPr>
      <w:r w:rsidRPr="00BB7646">
        <w:rPr>
          <w:rFonts w:asciiTheme="majorHAnsi" w:hAnsiTheme="majorHAnsi"/>
          <w:bCs/>
          <w:sz w:val="20"/>
          <w:szCs w:val="20"/>
          <w:lang w:val="es-ES_tradnl"/>
        </w:rPr>
        <w:t>2.</w:t>
      </w:r>
      <w:r w:rsidRPr="00BB7646">
        <w:rPr>
          <w:rFonts w:asciiTheme="majorHAnsi" w:hAnsiTheme="majorHAnsi"/>
          <w:bCs/>
          <w:sz w:val="20"/>
          <w:szCs w:val="20"/>
          <w:lang w:val="es-ES_tradnl"/>
        </w:rPr>
        <w:tab/>
      </w:r>
      <w:r w:rsidR="008B4493" w:rsidRPr="00BB7646">
        <w:rPr>
          <w:rFonts w:asciiTheme="majorHAnsi" w:hAnsiTheme="majorHAnsi"/>
          <w:bCs/>
          <w:sz w:val="20"/>
          <w:szCs w:val="20"/>
          <w:lang w:val="es-ES_tradnl"/>
        </w:rPr>
        <w:t xml:space="preserve">El </w:t>
      </w:r>
      <w:r w:rsidR="000941F9" w:rsidRPr="00BB7646">
        <w:rPr>
          <w:rFonts w:asciiTheme="majorHAnsi" w:hAnsiTheme="majorHAnsi"/>
          <w:bCs/>
          <w:sz w:val="20"/>
          <w:szCs w:val="20"/>
          <w:lang w:val="es-ES_tradnl"/>
        </w:rPr>
        <w:t xml:space="preserve">peticionario relata que </w:t>
      </w:r>
      <w:r w:rsidR="00B802CA" w:rsidRPr="00BB7646">
        <w:rPr>
          <w:rFonts w:asciiTheme="majorHAnsi" w:hAnsiTheme="majorHAnsi"/>
          <w:bCs/>
          <w:sz w:val="20"/>
          <w:szCs w:val="20"/>
          <w:lang w:val="es-ES_tradnl"/>
        </w:rPr>
        <w:t xml:space="preserve">la Sra. Ocampo Peláez trabajaba en el Comando de Policía de Jericó realizando labores de cocina y aseo. </w:t>
      </w:r>
      <w:r w:rsidR="001C39E7" w:rsidRPr="00BB7646">
        <w:rPr>
          <w:rFonts w:asciiTheme="majorHAnsi" w:hAnsiTheme="majorHAnsi"/>
          <w:bCs/>
          <w:sz w:val="20"/>
          <w:szCs w:val="20"/>
          <w:lang w:val="es-ES_tradnl"/>
        </w:rPr>
        <w:t>Así, el 3 de agosto de 1998, h</w:t>
      </w:r>
      <w:r w:rsidR="00B802CA" w:rsidRPr="00BB7646">
        <w:rPr>
          <w:rFonts w:asciiTheme="majorHAnsi" w:hAnsiTheme="majorHAnsi"/>
          <w:bCs/>
          <w:sz w:val="20"/>
          <w:szCs w:val="20"/>
          <w:lang w:val="es-ES_tradnl"/>
        </w:rPr>
        <w:t>acia las 10:30 a.m.</w:t>
      </w:r>
      <w:r w:rsidR="001C39E7" w:rsidRPr="00BB7646">
        <w:rPr>
          <w:rFonts w:asciiTheme="majorHAnsi" w:hAnsiTheme="majorHAnsi"/>
          <w:bCs/>
          <w:sz w:val="20"/>
          <w:szCs w:val="20"/>
          <w:lang w:val="es-ES_tradnl"/>
        </w:rPr>
        <w:t>,</w:t>
      </w:r>
      <w:r w:rsidR="00B802CA" w:rsidRPr="00BB7646">
        <w:rPr>
          <w:rFonts w:asciiTheme="majorHAnsi" w:hAnsiTheme="majorHAnsi"/>
          <w:bCs/>
          <w:sz w:val="20"/>
          <w:szCs w:val="20"/>
          <w:lang w:val="es-ES_tradnl"/>
        </w:rPr>
        <w:t xml:space="preserve"> </w:t>
      </w:r>
      <w:r w:rsidR="008B4493" w:rsidRPr="00BB7646">
        <w:rPr>
          <w:rFonts w:asciiTheme="majorHAnsi" w:hAnsiTheme="majorHAnsi"/>
          <w:bCs/>
          <w:sz w:val="20"/>
          <w:szCs w:val="20"/>
          <w:lang w:val="es-ES_tradnl"/>
        </w:rPr>
        <w:t xml:space="preserve">la señora Ana Delia Ocampo </w:t>
      </w:r>
      <w:r w:rsidR="008B4493" w:rsidRPr="00BB7646">
        <w:rPr>
          <w:rFonts w:asciiTheme="majorHAnsi" w:hAnsiTheme="majorHAnsi"/>
          <w:bCs/>
          <w:sz w:val="20"/>
          <w:szCs w:val="20"/>
          <w:lang w:val="es-ES_tradnl"/>
        </w:rPr>
        <w:lastRenderedPageBreak/>
        <w:t>Peláez falleci</w:t>
      </w:r>
      <w:r w:rsidR="000941F9" w:rsidRPr="00BB7646">
        <w:rPr>
          <w:rFonts w:asciiTheme="majorHAnsi" w:hAnsiTheme="majorHAnsi"/>
          <w:bCs/>
          <w:sz w:val="20"/>
          <w:szCs w:val="20"/>
          <w:lang w:val="es-ES_tradnl"/>
        </w:rPr>
        <w:t>ó</w:t>
      </w:r>
      <w:r w:rsidR="008B4493" w:rsidRPr="00BB7646">
        <w:rPr>
          <w:rFonts w:asciiTheme="majorHAnsi" w:hAnsiTheme="majorHAnsi"/>
          <w:bCs/>
          <w:sz w:val="20"/>
          <w:szCs w:val="20"/>
          <w:lang w:val="es-ES_tradnl"/>
        </w:rPr>
        <w:t xml:space="preserve"> dentro del Comando de Policía del </w:t>
      </w:r>
      <w:r w:rsidR="000941F9" w:rsidRPr="00BB7646">
        <w:rPr>
          <w:rFonts w:asciiTheme="majorHAnsi" w:hAnsiTheme="majorHAnsi"/>
          <w:bCs/>
          <w:sz w:val="20"/>
          <w:szCs w:val="20"/>
          <w:lang w:val="es-ES_tradnl"/>
        </w:rPr>
        <w:t>m</w:t>
      </w:r>
      <w:r w:rsidR="008B4493" w:rsidRPr="00BB7646">
        <w:rPr>
          <w:rFonts w:asciiTheme="majorHAnsi" w:hAnsiTheme="majorHAnsi"/>
          <w:bCs/>
          <w:sz w:val="20"/>
          <w:szCs w:val="20"/>
          <w:lang w:val="es-ES_tradnl"/>
        </w:rPr>
        <w:t xml:space="preserve">unicipio de Jericó, </w:t>
      </w:r>
      <w:r w:rsidR="000941F9" w:rsidRPr="00BB7646">
        <w:rPr>
          <w:rFonts w:asciiTheme="majorHAnsi" w:hAnsiTheme="majorHAnsi"/>
          <w:bCs/>
          <w:sz w:val="20"/>
          <w:szCs w:val="20"/>
          <w:lang w:val="es-ES_tradnl"/>
        </w:rPr>
        <w:t>departamento de Antioquia</w:t>
      </w:r>
      <w:r w:rsidR="00D16E17" w:rsidRPr="00BB7646">
        <w:rPr>
          <w:rFonts w:asciiTheme="majorHAnsi" w:hAnsiTheme="majorHAnsi"/>
          <w:bCs/>
          <w:sz w:val="20"/>
          <w:szCs w:val="20"/>
          <w:lang w:val="es-ES_tradnl"/>
        </w:rPr>
        <w:t>,</w:t>
      </w:r>
      <w:r w:rsidR="000941F9" w:rsidRPr="00BB7646">
        <w:rPr>
          <w:rFonts w:asciiTheme="majorHAnsi" w:hAnsiTheme="majorHAnsi"/>
          <w:bCs/>
          <w:sz w:val="20"/>
          <w:szCs w:val="20"/>
          <w:lang w:val="es-ES_tradnl"/>
        </w:rPr>
        <w:t xml:space="preserve"> en hechos que la fiscalía catalogó como suicidio. Sin embargo, el peticionario aduce que se trató de un homicidio </w:t>
      </w:r>
      <w:r w:rsidR="00D16E17" w:rsidRPr="00BB7646">
        <w:rPr>
          <w:rFonts w:asciiTheme="majorHAnsi" w:hAnsiTheme="majorHAnsi"/>
          <w:bCs/>
          <w:sz w:val="20"/>
          <w:szCs w:val="20"/>
          <w:lang w:val="es-ES_tradnl"/>
        </w:rPr>
        <w:t>cometido con un arma de dotación oficial</w:t>
      </w:r>
      <w:r w:rsidR="005F797A" w:rsidRPr="00BB7646">
        <w:rPr>
          <w:rFonts w:asciiTheme="majorHAnsi" w:hAnsiTheme="majorHAnsi"/>
          <w:bCs/>
          <w:sz w:val="20"/>
          <w:szCs w:val="20"/>
          <w:lang w:val="es-ES_tradnl"/>
        </w:rPr>
        <w:t xml:space="preserve">, y </w:t>
      </w:r>
      <w:r w:rsidR="001C6309" w:rsidRPr="00BB7646">
        <w:rPr>
          <w:rFonts w:asciiTheme="majorHAnsi" w:hAnsiTheme="majorHAnsi"/>
          <w:bCs/>
          <w:sz w:val="20"/>
          <w:szCs w:val="20"/>
          <w:lang w:val="es-ES_tradnl"/>
        </w:rPr>
        <w:t xml:space="preserve">que la investigación </w:t>
      </w:r>
      <w:r w:rsidR="005F797A" w:rsidRPr="00BB7646">
        <w:rPr>
          <w:rFonts w:asciiTheme="majorHAnsi" w:hAnsiTheme="majorHAnsi"/>
          <w:bCs/>
          <w:sz w:val="20"/>
          <w:szCs w:val="20"/>
          <w:lang w:val="es-ES_tradnl"/>
        </w:rPr>
        <w:t>adoleci</w:t>
      </w:r>
      <w:r w:rsidR="000941F9" w:rsidRPr="00BB7646">
        <w:rPr>
          <w:rFonts w:asciiTheme="majorHAnsi" w:hAnsiTheme="majorHAnsi"/>
          <w:bCs/>
          <w:sz w:val="20"/>
          <w:szCs w:val="20"/>
          <w:lang w:val="es-ES_tradnl"/>
        </w:rPr>
        <w:t xml:space="preserve">ó </w:t>
      </w:r>
      <w:r w:rsidR="005F797A" w:rsidRPr="00BB7646">
        <w:rPr>
          <w:rFonts w:asciiTheme="majorHAnsi" w:hAnsiTheme="majorHAnsi"/>
          <w:bCs/>
          <w:sz w:val="20"/>
          <w:szCs w:val="20"/>
          <w:lang w:val="es-ES_tradnl"/>
        </w:rPr>
        <w:t xml:space="preserve">de </w:t>
      </w:r>
      <w:r w:rsidR="000941F9" w:rsidRPr="00BB7646">
        <w:rPr>
          <w:rFonts w:asciiTheme="majorHAnsi" w:hAnsiTheme="majorHAnsi"/>
          <w:bCs/>
          <w:sz w:val="20"/>
          <w:szCs w:val="20"/>
          <w:lang w:val="es-ES_tradnl"/>
        </w:rPr>
        <w:t>inconsistencias.</w:t>
      </w:r>
      <w:r w:rsidR="00D16E17" w:rsidRPr="00BB7646">
        <w:rPr>
          <w:rFonts w:asciiTheme="majorHAnsi" w:hAnsiTheme="majorHAnsi"/>
          <w:bCs/>
          <w:sz w:val="20"/>
          <w:szCs w:val="20"/>
          <w:lang w:val="es-ES_tradnl"/>
        </w:rPr>
        <w:t xml:space="preserve"> Refiere que la fiscalía inició una investigación </w:t>
      </w:r>
      <w:r w:rsidR="008B4493" w:rsidRPr="00BB7646">
        <w:rPr>
          <w:rFonts w:asciiTheme="majorHAnsi" w:hAnsiTheme="majorHAnsi"/>
          <w:bCs/>
          <w:sz w:val="20"/>
          <w:szCs w:val="20"/>
          <w:lang w:val="es-ES_tradnl"/>
        </w:rPr>
        <w:t xml:space="preserve">penal </w:t>
      </w:r>
      <w:r w:rsidR="00D16E17" w:rsidRPr="00BB7646">
        <w:rPr>
          <w:rFonts w:asciiTheme="majorHAnsi" w:hAnsiTheme="majorHAnsi"/>
          <w:bCs/>
          <w:sz w:val="20"/>
          <w:szCs w:val="20"/>
          <w:lang w:val="es-ES_tradnl"/>
        </w:rPr>
        <w:t xml:space="preserve">ese mismo día </w:t>
      </w:r>
      <w:r w:rsidR="008B4493" w:rsidRPr="00BB7646">
        <w:rPr>
          <w:rFonts w:asciiTheme="majorHAnsi" w:hAnsiTheme="majorHAnsi"/>
          <w:bCs/>
          <w:sz w:val="20"/>
          <w:szCs w:val="20"/>
          <w:lang w:val="es-ES_tradnl"/>
        </w:rPr>
        <w:t xml:space="preserve">contra el </w:t>
      </w:r>
      <w:r w:rsidR="00D16E17" w:rsidRPr="00BB7646">
        <w:rPr>
          <w:rFonts w:asciiTheme="majorHAnsi" w:hAnsiTheme="majorHAnsi"/>
          <w:bCs/>
          <w:sz w:val="20"/>
          <w:szCs w:val="20"/>
          <w:lang w:val="es-ES_tradnl"/>
        </w:rPr>
        <w:t>a</w:t>
      </w:r>
      <w:r w:rsidR="008B4493" w:rsidRPr="00BB7646">
        <w:rPr>
          <w:rFonts w:asciiTheme="majorHAnsi" w:hAnsiTheme="majorHAnsi"/>
          <w:bCs/>
          <w:sz w:val="20"/>
          <w:szCs w:val="20"/>
          <w:lang w:val="es-ES_tradnl"/>
        </w:rPr>
        <w:t xml:space="preserve">gente de </w:t>
      </w:r>
      <w:r w:rsidR="00D16E17" w:rsidRPr="00BB7646">
        <w:rPr>
          <w:rFonts w:asciiTheme="majorHAnsi" w:hAnsiTheme="majorHAnsi"/>
          <w:bCs/>
          <w:sz w:val="20"/>
          <w:szCs w:val="20"/>
          <w:lang w:val="es-ES_tradnl"/>
        </w:rPr>
        <w:t>p</w:t>
      </w:r>
      <w:r w:rsidR="008B4493" w:rsidRPr="00BB7646">
        <w:rPr>
          <w:rFonts w:asciiTheme="majorHAnsi" w:hAnsiTheme="majorHAnsi"/>
          <w:bCs/>
          <w:sz w:val="20"/>
          <w:szCs w:val="20"/>
          <w:lang w:val="es-ES_tradnl"/>
        </w:rPr>
        <w:t>olicía</w:t>
      </w:r>
      <w:r w:rsidR="00D16E17" w:rsidRPr="00BB7646">
        <w:rPr>
          <w:rFonts w:asciiTheme="majorHAnsi" w:hAnsiTheme="majorHAnsi"/>
          <w:bCs/>
          <w:sz w:val="20"/>
          <w:szCs w:val="20"/>
          <w:lang w:val="es-ES_tradnl"/>
        </w:rPr>
        <w:t xml:space="preserve"> que </w:t>
      </w:r>
      <w:r w:rsidR="005D5456" w:rsidRPr="00BB7646">
        <w:rPr>
          <w:rFonts w:asciiTheme="majorHAnsi" w:hAnsiTheme="majorHAnsi"/>
          <w:bCs/>
          <w:sz w:val="20"/>
          <w:szCs w:val="20"/>
          <w:lang w:val="es-ES_tradnl"/>
        </w:rPr>
        <w:t xml:space="preserve">prestaba servicio </w:t>
      </w:r>
      <w:r w:rsidR="005F797A" w:rsidRPr="00BB7646">
        <w:rPr>
          <w:rFonts w:asciiTheme="majorHAnsi" w:hAnsiTheme="majorHAnsi"/>
          <w:bCs/>
          <w:sz w:val="20"/>
          <w:szCs w:val="20"/>
          <w:lang w:val="es-ES_tradnl"/>
        </w:rPr>
        <w:t xml:space="preserve">en el comando </w:t>
      </w:r>
      <w:r w:rsidR="00D16E17" w:rsidRPr="00BB7646">
        <w:rPr>
          <w:rFonts w:asciiTheme="majorHAnsi" w:hAnsiTheme="majorHAnsi"/>
          <w:bCs/>
          <w:sz w:val="20"/>
          <w:szCs w:val="20"/>
          <w:lang w:val="es-ES_tradnl"/>
        </w:rPr>
        <w:t>esa mañana</w:t>
      </w:r>
      <w:r w:rsidR="002003DB" w:rsidRPr="00BB7646">
        <w:rPr>
          <w:rFonts w:asciiTheme="majorHAnsi" w:hAnsiTheme="majorHAnsi"/>
          <w:bCs/>
          <w:sz w:val="20"/>
          <w:szCs w:val="20"/>
          <w:lang w:val="es-ES_tradnl"/>
        </w:rPr>
        <w:t>.</w:t>
      </w:r>
      <w:r w:rsidR="00D16E17" w:rsidRPr="00BB7646">
        <w:rPr>
          <w:rFonts w:asciiTheme="majorHAnsi" w:hAnsiTheme="majorHAnsi"/>
          <w:bCs/>
          <w:sz w:val="20"/>
          <w:szCs w:val="20"/>
          <w:lang w:val="es-ES_tradnl"/>
        </w:rPr>
        <w:t xml:space="preserve"> </w:t>
      </w:r>
      <w:r w:rsidR="002003DB" w:rsidRPr="00BB7646">
        <w:rPr>
          <w:rFonts w:asciiTheme="majorHAnsi" w:hAnsiTheme="majorHAnsi"/>
          <w:bCs/>
          <w:sz w:val="20"/>
          <w:szCs w:val="20"/>
          <w:lang w:val="es-ES_tradnl"/>
        </w:rPr>
        <w:t>N</w:t>
      </w:r>
      <w:r w:rsidR="00D16E17" w:rsidRPr="00BB7646">
        <w:rPr>
          <w:rFonts w:asciiTheme="majorHAnsi" w:hAnsiTheme="majorHAnsi"/>
          <w:bCs/>
          <w:sz w:val="20"/>
          <w:szCs w:val="20"/>
          <w:lang w:val="es-ES_tradnl"/>
        </w:rPr>
        <w:t xml:space="preserve">o obstante, </w:t>
      </w:r>
      <w:r w:rsidR="008B4493" w:rsidRPr="00BB7646">
        <w:rPr>
          <w:rFonts w:asciiTheme="majorHAnsi" w:hAnsiTheme="majorHAnsi"/>
          <w:bCs/>
          <w:sz w:val="20"/>
          <w:szCs w:val="20"/>
          <w:lang w:val="es-ES_tradnl"/>
        </w:rPr>
        <w:t>el 20</w:t>
      </w:r>
      <w:r w:rsidR="00D16E17" w:rsidRPr="00BB7646">
        <w:rPr>
          <w:rFonts w:asciiTheme="majorHAnsi" w:hAnsiTheme="majorHAnsi"/>
          <w:bCs/>
          <w:sz w:val="20"/>
          <w:szCs w:val="20"/>
          <w:lang w:val="es-ES_tradnl"/>
        </w:rPr>
        <w:t xml:space="preserve"> de </w:t>
      </w:r>
      <w:r w:rsidR="008B4493" w:rsidRPr="00BB7646">
        <w:rPr>
          <w:rFonts w:asciiTheme="majorHAnsi" w:hAnsiTheme="majorHAnsi"/>
          <w:bCs/>
          <w:sz w:val="20"/>
          <w:szCs w:val="20"/>
          <w:lang w:val="es-ES_tradnl"/>
        </w:rPr>
        <w:t>oct</w:t>
      </w:r>
      <w:r w:rsidR="00D16E17" w:rsidRPr="00BB7646">
        <w:rPr>
          <w:rFonts w:asciiTheme="majorHAnsi" w:hAnsiTheme="majorHAnsi"/>
          <w:bCs/>
          <w:sz w:val="20"/>
          <w:szCs w:val="20"/>
          <w:lang w:val="es-ES_tradnl"/>
        </w:rPr>
        <w:t>ubre de 19</w:t>
      </w:r>
      <w:r w:rsidR="008B4493" w:rsidRPr="00BB7646">
        <w:rPr>
          <w:rFonts w:asciiTheme="majorHAnsi" w:hAnsiTheme="majorHAnsi"/>
          <w:bCs/>
          <w:sz w:val="20"/>
          <w:szCs w:val="20"/>
          <w:lang w:val="es-ES_tradnl"/>
        </w:rPr>
        <w:t>9</w:t>
      </w:r>
      <w:r w:rsidR="00016EE9" w:rsidRPr="00BB7646">
        <w:rPr>
          <w:rFonts w:asciiTheme="majorHAnsi" w:hAnsiTheme="majorHAnsi"/>
          <w:bCs/>
          <w:sz w:val="20"/>
          <w:szCs w:val="20"/>
          <w:lang w:val="es-ES_tradnl"/>
        </w:rPr>
        <w:t>8</w:t>
      </w:r>
      <w:r w:rsidR="008B4493" w:rsidRPr="00BB7646">
        <w:rPr>
          <w:rFonts w:asciiTheme="majorHAnsi" w:hAnsiTheme="majorHAnsi"/>
          <w:bCs/>
          <w:sz w:val="20"/>
          <w:szCs w:val="20"/>
          <w:lang w:val="es-ES_tradnl"/>
        </w:rPr>
        <w:t xml:space="preserve"> </w:t>
      </w:r>
      <w:r w:rsidR="00D16E17" w:rsidRPr="00BB7646">
        <w:rPr>
          <w:rFonts w:asciiTheme="majorHAnsi" w:hAnsiTheme="majorHAnsi"/>
          <w:bCs/>
          <w:sz w:val="20"/>
          <w:szCs w:val="20"/>
          <w:lang w:val="es-ES_tradnl"/>
        </w:rPr>
        <w:t>la f</w:t>
      </w:r>
      <w:r w:rsidR="008B4493" w:rsidRPr="00BB7646">
        <w:rPr>
          <w:rFonts w:asciiTheme="majorHAnsi" w:hAnsiTheme="majorHAnsi"/>
          <w:bCs/>
          <w:sz w:val="20"/>
          <w:szCs w:val="20"/>
          <w:lang w:val="es-ES_tradnl"/>
        </w:rPr>
        <w:t>iscalía de Jericó res</w:t>
      </w:r>
      <w:r w:rsidR="00D16E17" w:rsidRPr="00BB7646">
        <w:rPr>
          <w:rFonts w:asciiTheme="majorHAnsi" w:hAnsiTheme="majorHAnsi"/>
          <w:bCs/>
          <w:sz w:val="20"/>
          <w:szCs w:val="20"/>
          <w:lang w:val="es-ES_tradnl"/>
        </w:rPr>
        <w:t>olvió</w:t>
      </w:r>
      <w:r w:rsidR="008B4493" w:rsidRPr="00BB7646">
        <w:rPr>
          <w:rFonts w:asciiTheme="majorHAnsi" w:hAnsiTheme="majorHAnsi"/>
          <w:bCs/>
          <w:sz w:val="20"/>
          <w:szCs w:val="20"/>
          <w:lang w:val="es-ES_tradnl"/>
        </w:rPr>
        <w:t xml:space="preserve"> abstenerse de iniciar acción penal</w:t>
      </w:r>
      <w:r w:rsidR="00D16E17" w:rsidRPr="00BB7646">
        <w:rPr>
          <w:rFonts w:asciiTheme="majorHAnsi" w:hAnsiTheme="majorHAnsi"/>
          <w:bCs/>
          <w:sz w:val="20"/>
          <w:szCs w:val="20"/>
          <w:lang w:val="es-ES_tradnl"/>
        </w:rPr>
        <w:t xml:space="preserve"> contra el procesado, al considerar que la presunta víctima sustrajo el arma de dotación en contra de la voluntad del agente</w:t>
      </w:r>
      <w:r w:rsidR="002003DB" w:rsidRPr="00BB7646">
        <w:rPr>
          <w:rFonts w:asciiTheme="majorHAnsi" w:hAnsiTheme="majorHAnsi"/>
          <w:bCs/>
          <w:sz w:val="20"/>
          <w:szCs w:val="20"/>
          <w:lang w:val="es-ES_tradnl"/>
        </w:rPr>
        <w:t xml:space="preserve"> y </w:t>
      </w:r>
      <w:r w:rsidR="00082A0C" w:rsidRPr="00BB7646">
        <w:rPr>
          <w:rFonts w:asciiTheme="majorHAnsi" w:hAnsiTheme="majorHAnsi"/>
          <w:bCs/>
          <w:sz w:val="20"/>
          <w:szCs w:val="20"/>
          <w:lang w:val="es-ES_tradnl"/>
        </w:rPr>
        <w:t>realizó</w:t>
      </w:r>
      <w:r w:rsidR="002003DB" w:rsidRPr="00BB7646">
        <w:rPr>
          <w:rFonts w:asciiTheme="majorHAnsi" w:hAnsiTheme="majorHAnsi"/>
          <w:bCs/>
          <w:sz w:val="20"/>
          <w:szCs w:val="20"/>
          <w:lang w:val="es-ES_tradnl"/>
        </w:rPr>
        <w:t xml:space="preserve"> el disparo que produjo su muerte</w:t>
      </w:r>
      <w:r w:rsidR="008B4493" w:rsidRPr="00BB7646">
        <w:rPr>
          <w:rFonts w:asciiTheme="majorHAnsi" w:hAnsiTheme="majorHAnsi"/>
          <w:bCs/>
          <w:sz w:val="20"/>
          <w:szCs w:val="20"/>
          <w:lang w:val="es-ES_tradnl"/>
        </w:rPr>
        <w:t>.</w:t>
      </w:r>
    </w:p>
    <w:p w14:paraId="23E5BDBB" w14:textId="254E813C" w:rsidR="00A83012" w:rsidRPr="00BB7646" w:rsidRDefault="00B802CA" w:rsidP="00A83012">
      <w:pPr>
        <w:spacing w:before="240" w:after="240"/>
        <w:ind w:firstLine="720"/>
        <w:jc w:val="both"/>
        <w:rPr>
          <w:rFonts w:asciiTheme="majorHAnsi" w:hAnsiTheme="majorHAnsi"/>
          <w:bCs/>
          <w:sz w:val="20"/>
          <w:szCs w:val="20"/>
          <w:lang w:val="es-ES_tradnl"/>
        </w:rPr>
      </w:pPr>
      <w:r w:rsidRPr="00BB7646">
        <w:rPr>
          <w:rFonts w:asciiTheme="majorHAnsi" w:hAnsiTheme="majorHAnsi"/>
          <w:bCs/>
          <w:sz w:val="20"/>
          <w:szCs w:val="20"/>
          <w:lang w:val="es-ES_tradnl"/>
        </w:rPr>
        <w:t>3.</w:t>
      </w:r>
      <w:r w:rsidRPr="00BB7646">
        <w:rPr>
          <w:rFonts w:asciiTheme="majorHAnsi" w:hAnsiTheme="majorHAnsi"/>
          <w:bCs/>
          <w:sz w:val="20"/>
          <w:szCs w:val="20"/>
          <w:lang w:val="es-ES_tradnl"/>
        </w:rPr>
        <w:tab/>
      </w:r>
      <w:r w:rsidR="00245A29" w:rsidRPr="00BB7646">
        <w:rPr>
          <w:rFonts w:asciiTheme="majorHAnsi" w:hAnsiTheme="majorHAnsi"/>
          <w:bCs/>
          <w:sz w:val="20"/>
          <w:szCs w:val="20"/>
          <w:lang w:val="es-ES_tradnl"/>
        </w:rPr>
        <w:t>E</w:t>
      </w:r>
      <w:r w:rsidRPr="00BB7646">
        <w:rPr>
          <w:rFonts w:asciiTheme="majorHAnsi" w:hAnsiTheme="majorHAnsi"/>
          <w:bCs/>
          <w:sz w:val="20"/>
          <w:szCs w:val="20"/>
          <w:lang w:val="es-ES_tradnl"/>
        </w:rPr>
        <w:t>n su petición inicia</w:t>
      </w:r>
      <w:r w:rsidR="00245A29" w:rsidRPr="00BB7646">
        <w:rPr>
          <w:rFonts w:asciiTheme="majorHAnsi" w:hAnsiTheme="majorHAnsi"/>
          <w:bCs/>
          <w:sz w:val="20"/>
          <w:szCs w:val="20"/>
          <w:lang w:val="es-ES_tradnl"/>
        </w:rPr>
        <w:t>l</w:t>
      </w:r>
      <w:r w:rsidRPr="00BB7646">
        <w:rPr>
          <w:rFonts w:asciiTheme="majorHAnsi" w:hAnsiTheme="majorHAnsi"/>
          <w:bCs/>
          <w:sz w:val="20"/>
          <w:szCs w:val="20"/>
          <w:lang w:val="es-ES_tradnl"/>
        </w:rPr>
        <w:t>, el</w:t>
      </w:r>
      <w:r w:rsidR="00245A29" w:rsidRPr="00BB7646">
        <w:rPr>
          <w:rFonts w:asciiTheme="majorHAnsi" w:hAnsiTheme="majorHAnsi"/>
          <w:bCs/>
          <w:sz w:val="20"/>
          <w:szCs w:val="20"/>
          <w:lang w:val="es-ES_tradnl"/>
        </w:rPr>
        <w:t xml:space="preserve"> peticionario sostiene que el suicidio de la presunta víctima es atribuible al actuar negligente del agente de turno porque incumplió los protocolos de manejo de su arma de dotación oficial, que utilizó la Sra. Ocampo Peláez para </w:t>
      </w:r>
      <w:r w:rsidR="00E906AE" w:rsidRPr="00BB7646">
        <w:rPr>
          <w:rFonts w:asciiTheme="majorHAnsi" w:hAnsiTheme="majorHAnsi"/>
          <w:bCs/>
          <w:sz w:val="20"/>
          <w:szCs w:val="20"/>
          <w:lang w:val="es-ES_tradnl"/>
        </w:rPr>
        <w:t>acabar con su</w:t>
      </w:r>
      <w:r w:rsidR="00245A29" w:rsidRPr="00BB7646">
        <w:rPr>
          <w:rFonts w:asciiTheme="majorHAnsi" w:hAnsiTheme="majorHAnsi"/>
          <w:bCs/>
          <w:sz w:val="20"/>
          <w:szCs w:val="20"/>
          <w:lang w:val="es-ES_tradnl"/>
        </w:rPr>
        <w:t xml:space="preserve"> vida.</w:t>
      </w:r>
      <w:r w:rsidRPr="00BB7646">
        <w:rPr>
          <w:rFonts w:asciiTheme="majorHAnsi" w:hAnsiTheme="majorHAnsi"/>
          <w:bCs/>
          <w:sz w:val="20"/>
          <w:szCs w:val="20"/>
          <w:lang w:val="es-ES_tradnl"/>
        </w:rPr>
        <w:t xml:space="preserve"> No obstante, en </w:t>
      </w:r>
      <w:r w:rsidR="00A83012" w:rsidRPr="00BB7646">
        <w:rPr>
          <w:rFonts w:asciiTheme="majorHAnsi" w:hAnsiTheme="majorHAnsi"/>
          <w:bCs/>
          <w:sz w:val="20"/>
          <w:szCs w:val="20"/>
          <w:lang w:val="es-ES_tradnl"/>
        </w:rPr>
        <w:t>sus observaciones adicionales</w:t>
      </w:r>
      <w:r w:rsidRPr="00BB7646">
        <w:rPr>
          <w:rFonts w:asciiTheme="majorHAnsi" w:hAnsiTheme="majorHAnsi"/>
          <w:bCs/>
          <w:sz w:val="20"/>
          <w:szCs w:val="20"/>
          <w:lang w:val="es-ES_tradnl"/>
        </w:rPr>
        <w:t xml:space="preserve">, el peticionario </w:t>
      </w:r>
      <w:r w:rsidR="000F5A2E" w:rsidRPr="00BB7646">
        <w:rPr>
          <w:rFonts w:asciiTheme="majorHAnsi" w:hAnsiTheme="majorHAnsi"/>
          <w:bCs/>
          <w:sz w:val="20"/>
          <w:szCs w:val="20"/>
          <w:lang w:val="es-ES_tradnl"/>
        </w:rPr>
        <w:t>asegura</w:t>
      </w:r>
      <w:r w:rsidR="00A83012" w:rsidRPr="00BB7646">
        <w:rPr>
          <w:rFonts w:asciiTheme="majorHAnsi" w:hAnsiTheme="majorHAnsi"/>
          <w:bCs/>
          <w:sz w:val="20"/>
          <w:szCs w:val="20"/>
          <w:lang w:val="es-ES_tradnl"/>
        </w:rPr>
        <w:t xml:space="preserve"> que, aunque el fallecimiento de la Sra. Ocampo Peláez fue presentado como un suicidio, las autoridades ignoraron la ausencia de antecedentes depresivos de la presunta víctima y de evidencias indicativas de que se trató de un homicidio</w:t>
      </w:r>
      <w:r w:rsidR="00A25D50" w:rsidRPr="00BB7646">
        <w:rPr>
          <w:rFonts w:asciiTheme="majorHAnsi" w:hAnsiTheme="majorHAnsi"/>
          <w:bCs/>
          <w:sz w:val="20"/>
          <w:szCs w:val="20"/>
          <w:lang w:val="es-ES_tradnl"/>
        </w:rPr>
        <w:t>.</w:t>
      </w:r>
      <w:r w:rsidR="00A83012" w:rsidRPr="00BB7646">
        <w:rPr>
          <w:rFonts w:asciiTheme="majorHAnsi" w:hAnsiTheme="majorHAnsi"/>
          <w:bCs/>
          <w:sz w:val="20"/>
          <w:szCs w:val="20"/>
          <w:lang w:val="es-ES_tradnl"/>
        </w:rPr>
        <w:t xml:space="preserve"> </w:t>
      </w:r>
      <w:r w:rsidR="00A25D50" w:rsidRPr="00BB7646">
        <w:rPr>
          <w:rFonts w:asciiTheme="majorHAnsi" w:hAnsiTheme="majorHAnsi"/>
          <w:bCs/>
          <w:sz w:val="20"/>
          <w:szCs w:val="20"/>
          <w:lang w:val="es-ES_tradnl"/>
        </w:rPr>
        <w:t>E</w:t>
      </w:r>
      <w:r w:rsidR="00A83012" w:rsidRPr="00BB7646">
        <w:rPr>
          <w:rFonts w:asciiTheme="majorHAnsi" w:hAnsiTheme="majorHAnsi"/>
          <w:bCs/>
          <w:sz w:val="20"/>
          <w:szCs w:val="20"/>
          <w:lang w:val="es-ES_tradnl"/>
        </w:rPr>
        <w:t>n particular,</w:t>
      </w:r>
      <w:r w:rsidR="0069108E" w:rsidRPr="00BB7646">
        <w:rPr>
          <w:rFonts w:asciiTheme="majorHAnsi" w:hAnsiTheme="majorHAnsi"/>
          <w:bCs/>
          <w:sz w:val="20"/>
          <w:szCs w:val="20"/>
          <w:lang w:val="es-ES_tradnl"/>
        </w:rPr>
        <w:t xml:space="preserve"> destaca</w:t>
      </w:r>
      <w:r w:rsidR="00A83012" w:rsidRPr="00BB7646">
        <w:rPr>
          <w:rFonts w:asciiTheme="majorHAnsi" w:hAnsiTheme="majorHAnsi"/>
          <w:bCs/>
          <w:sz w:val="20"/>
          <w:szCs w:val="20"/>
          <w:lang w:val="es-ES_tradnl"/>
        </w:rPr>
        <w:t xml:space="preserve"> las contradicciones en la declaración del agente de policía, </w:t>
      </w:r>
      <w:r w:rsidR="0014300B" w:rsidRPr="00BB7646">
        <w:rPr>
          <w:rFonts w:asciiTheme="majorHAnsi" w:hAnsiTheme="majorHAnsi"/>
          <w:bCs/>
          <w:sz w:val="20"/>
          <w:szCs w:val="20"/>
          <w:lang w:val="es-ES_tradnl"/>
        </w:rPr>
        <w:t>y</w:t>
      </w:r>
      <w:r w:rsidR="00A83012" w:rsidRPr="00BB7646">
        <w:rPr>
          <w:rFonts w:asciiTheme="majorHAnsi" w:hAnsiTheme="majorHAnsi"/>
          <w:bCs/>
          <w:sz w:val="20"/>
          <w:szCs w:val="20"/>
          <w:lang w:val="es-ES_tradnl"/>
        </w:rPr>
        <w:t xml:space="preserve"> la falta de cotejo de la necropsia con las declaraciones del acusado</w:t>
      </w:r>
      <w:r w:rsidR="00583DD6" w:rsidRPr="00BB7646">
        <w:rPr>
          <w:rFonts w:asciiTheme="majorHAnsi" w:hAnsiTheme="majorHAnsi"/>
          <w:bCs/>
          <w:sz w:val="20"/>
          <w:szCs w:val="20"/>
          <w:lang w:val="es-ES_tradnl"/>
        </w:rPr>
        <w:t>, así como la evidencia de una t</w:t>
      </w:r>
      <w:r w:rsidR="00A83012" w:rsidRPr="00BB7646">
        <w:rPr>
          <w:rFonts w:asciiTheme="majorHAnsi" w:hAnsiTheme="majorHAnsi"/>
          <w:bCs/>
          <w:sz w:val="20"/>
          <w:szCs w:val="20"/>
          <w:lang w:val="es-ES_tradnl"/>
        </w:rPr>
        <w:t>rayectoria anormal del disparo.</w:t>
      </w:r>
      <w:r w:rsidR="002003DB" w:rsidRPr="00BB7646">
        <w:rPr>
          <w:rFonts w:asciiTheme="majorHAnsi" w:hAnsiTheme="majorHAnsi"/>
          <w:bCs/>
          <w:sz w:val="20"/>
          <w:szCs w:val="20"/>
          <w:lang w:val="es-ES_tradnl"/>
        </w:rPr>
        <w:t xml:space="preserve"> El peticionario arguye que el Estado tiene el deber de buscar la verdad de lo acontecido, por lo cual, acude a la CIDH “</w:t>
      </w:r>
      <w:r w:rsidR="002003DB" w:rsidRPr="00BB7646">
        <w:rPr>
          <w:rFonts w:asciiTheme="majorHAnsi" w:hAnsiTheme="majorHAnsi"/>
          <w:bCs/>
          <w:i/>
          <w:iCs/>
          <w:sz w:val="20"/>
          <w:szCs w:val="20"/>
          <w:lang w:val="es-ES_tradnl"/>
        </w:rPr>
        <w:t>no como una cuarta instancia, sino como un sistema subsidiario a la deficiencia del sistema nacional de protección de derechos humanos</w:t>
      </w:r>
      <w:r w:rsidR="002003DB" w:rsidRPr="00BB7646">
        <w:rPr>
          <w:rFonts w:asciiTheme="majorHAnsi" w:hAnsiTheme="majorHAnsi"/>
          <w:bCs/>
          <w:sz w:val="20"/>
          <w:szCs w:val="20"/>
          <w:lang w:val="es-ES_tradnl"/>
        </w:rPr>
        <w:t>”, en especial, del proceso penal</w:t>
      </w:r>
      <w:r w:rsidR="002D1027" w:rsidRPr="00BB7646">
        <w:rPr>
          <w:rFonts w:asciiTheme="majorHAnsi" w:hAnsiTheme="majorHAnsi"/>
          <w:bCs/>
          <w:sz w:val="20"/>
          <w:szCs w:val="20"/>
          <w:lang w:val="es-ES_tradnl"/>
        </w:rPr>
        <w:t xml:space="preserve">. </w:t>
      </w:r>
      <w:r w:rsidR="0014300B" w:rsidRPr="00BB7646">
        <w:rPr>
          <w:rFonts w:asciiTheme="majorHAnsi" w:hAnsiTheme="majorHAnsi"/>
          <w:bCs/>
          <w:sz w:val="20"/>
          <w:szCs w:val="20"/>
          <w:lang w:val="es-ES_tradnl"/>
        </w:rPr>
        <w:t>En tal sentido, a</w:t>
      </w:r>
      <w:r w:rsidR="002D1027" w:rsidRPr="00BB7646">
        <w:rPr>
          <w:rFonts w:asciiTheme="majorHAnsi" w:hAnsiTheme="majorHAnsi"/>
          <w:bCs/>
          <w:sz w:val="20"/>
          <w:szCs w:val="20"/>
          <w:lang w:val="es-ES_tradnl"/>
        </w:rPr>
        <w:t>lega que existe impunidad en el asesinato de la presunta víctima.</w:t>
      </w:r>
    </w:p>
    <w:p w14:paraId="3A9ECE2A" w14:textId="72966BB3" w:rsidR="004331DD" w:rsidRPr="00BB7646" w:rsidRDefault="00286668" w:rsidP="008B4493">
      <w:pPr>
        <w:spacing w:before="240" w:after="240"/>
        <w:ind w:firstLine="720"/>
        <w:jc w:val="both"/>
        <w:rPr>
          <w:rFonts w:asciiTheme="majorHAnsi" w:hAnsiTheme="majorHAnsi"/>
          <w:bCs/>
          <w:sz w:val="20"/>
          <w:szCs w:val="20"/>
          <w:lang w:val="es-ES_tradnl"/>
        </w:rPr>
      </w:pPr>
      <w:r w:rsidRPr="00BB7646">
        <w:rPr>
          <w:rFonts w:asciiTheme="majorHAnsi" w:hAnsiTheme="majorHAnsi"/>
          <w:bCs/>
          <w:sz w:val="20"/>
          <w:szCs w:val="20"/>
          <w:lang w:val="es-ES_tradnl"/>
        </w:rPr>
        <w:t>4.</w:t>
      </w:r>
      <w:r w:rsidRPr="00BB7646">
        <w:rPr>
          <w:rFonts w:asciiTheme="majorHAnsi" w:hAnsiTheme="majorHAnsi"/>
          <w:bCs/>
          <w:sz w:val="20"/>
          <w:szCs w:val="20"/>
          <w:lang w:val="es-ES_tradnl"/>
        </w:rPr>
        <w:tab/>
      </w:r>
      <w:r w:rsidR="00F77081" w:rsidRPr="00BB7646">
        <w:rPr>
          <w:rFonts w:asciiTheme="majorHAnsi" w:hAnsiTheme="majorHAnsi"/>
          <w:bCs/>
          <w:sz w:val="20"/>
          <w:szCs w:val="20"/>
          <w:lang w:val="es-ES_tradnl"/>
        </w:rPr>
        <w:t>Por otro lado</w:t>
      </w:r>
      <w:r w:rsidR="00FB4A57" w:rsidRPr="00BB7646">
        <w:rPr>
          <w:rFonts w:asciiTheme="majorHAnsi" w:hAnsiTheme="majorHAnsi"/>
          <w:bCs/>
          <w:sz w:val="20"/>
          <w:szCs w:val="20"/>
          <w:lang w:val="es-ES_tradnl"/>
        </w:rPr>
        <w:t xml:space="preserve">, el </w:t>
      </w:r>
      <w:r w:rsidR="007F2645" w:rsidRPr="00BB7646">
        <w:rPr>
          <w:rFonts w:asciiTheme="majorHAnsi" w:hAnsiTheme="majorHAnsi"/>
          <w:bCs/>
          <w:sz w:val="20"/>
          <w:szCs w:val="20"/>
          <w:lang w:val="es-ES_tradnl"/>
        </w:rPr>
        <w:t xml:space="preserve">3 de septiembre de 1998 la Policía Nacional </w:t>
      </w:r>
      <w:r w:rsidR="00DD1E50" w:rsidRPr="00BB7646">
        <w:rPr>
          <w:rFonts w:asciiTheme="majorHAnsi" w:hAnsiTheme="majorHAnsi"/>
          <w:bCs/>
          <w:sz w:val="20"/>
          <w:szCs w:val="20"/>
          <w:lang w:val="es-ES_tradnl"/>
        </w:rPr>
        <w:t>mult</w:t>
      </w:r>
      <w:r w:rsidR="007F2645" w:rsidRPr="00BB7646">
        <w:rPr>
          <w:rFonts w:asciiTheme="majorHAnsi" w:hAnsiTheme="majorHAnsi"/>
          <w:bCs/>
          <w:sz w:val="20"/>
          <w:szCs w:val="20"/>
          <w:lang w:val="es-ES_tradnl"/>
        </w:rPr>
        <w:t>ó al policía que estaba de turno dentro de la acción disciplinaria por considerar que había infringido el Reglamento de Disciplina y Ética de la institución</w:t>
      </w:r>
      <w:r w:rsidR="00A25D50" w:rsidRPr="00BB7646">
        <w:rPr>
          <w:rFonts w:asciiTheme="majorHAnsi" w:hAnsiTheme="majorHAnsi"/>
          <w:bCs/>
          <w:sz w:val="20"/>
          <w:szCs w:val="20"/>
          <w:lang w:val="es-ES_tradnl"/>
        </w:rPr>
        <w:t>,</w:t>
      </w:r>
      <w:r w:rsidR="00C71710" w:rsidRPr="00BB7646">
        <w:rPr>
          <w:rFonts w:asciiTheme="majorHAnsi" w:hAnsiTheme="majorHAnsi"/>
          <w:bCs/>
          <w:sz w:val="20"/>
          <w:szCs w:val="20"/>
          <w:lang w:val="es-ES_tradnl"/>
        </w:rPr>
        <w:t xml:space="preserve"> porque </w:t>
      </w:r>
      <w:r w:rsidR="003B6024" w:rsidRPr="00BB7646">
        <w:rPr>
          <w:rFonts w:asciiTheme="majorHAnsi" w:hAnsiTheme="majorHAnsi"/>
          <w:bCs/>
          <w:sz w:val="20"/>
          <w:szCs w:val="20"/>
          <w:lang w:val="es-ES_tradnl"/>
        </w:rPr>
        <w:t>el estuche</w:t>
      </w:r>
      <w:r w:rsidR="00C71710" w:rsidRPr="00BB7646">
        <w:rPr>
          <w:rFonts w:asciiTheme="majorHAnsi" w:hAnsiTheme="majorHAnsi"/>
          <w:bCs/>
          <w:sz w:val="20"/>
          <w:szCs w:val="20"/>
          <w:lang w:val="es-ES_tradnl"/>
        </w:rPr>
        <w:t xml:space="preserve"> del arma </w:t>
      </w:r>
      <w:r w:rsidR="0026544C" w:rsidRPr="00BB7646">
        <w:rPr>
          <w:rFonts w:asciiTheme="majorHAnsi" w:hAnsiTheme="majorHAnsi"/>
          <w:bCs/>
          <w:sz w:val="20"/>
          <w:szCs w:val="20"/>
          <w:lang w:val="es-ES_tradnl"/>
        </w:rPr>
        <w:t>estaba sin</w:t>
      </w:r>
      <w:r w:rsidR="00C71710" w:rsidRPr="00BB7646">
        <w:rPr>
          <w:rFonts w:asciiTheme="majorHAnsi" w:hAnsiTheme="majorHAnsi"/>
          <w:bCs/>
          <w:sz w:val="20"/>
          <w:szCs w:val="20"/>
          <w:lang w:val="es-ES_tradnl"/>
        </w:rPr>
        <w:t xml:space="preserve"> seguro</w:t>
      </w:r>
      <w:r w:rsidR="00A74816" w:rsidRPr="00BB7646">
        <w:rPr>
          <w:rFonts w:asciiTheme="majorHAnsi" w:hAnsiTheme="majorHAnsi"/>
          <w:bCs/>
          <w:sz w:val="20"/>
          <w:szCs w:val="20"/>
          <w:lang w:val="es-ES_tradnl"/>
        </w:rPr>
        <w:t xml:space="preserve">, lo que </w:t>
      </w:r>
      <w:r w:rsidR="00A25D50" w:rsidRPr="00BB7646">
        <w:rPr>
          <w:rFonts w:asciiTheme="majorHAnsi" w:hAnsiTheme="majorHAnsi"/>
          <w:bCs/>
          <w:sz w:val="20"/>
          <w:szCs w:val="20"/>
          <w:lang w:val="es-ES_tradnl"/>
        </w:rPr>
        <w:t>habría permitido</w:t>
      </w:r>
      <w:r w:rsidR="00A74816" w:rsidRPr="00BB7646">
        <w:rPr>
          <w:rFonts w:asciiTheme="majorHAnsi" w:hAnsiTheme="majorHAnsi"/>
          <w:bCs/>
          <w:sz w:val="20"/>
          <w:szCs w:val="20"/>
          <w:lang w:val="es-ES_tradnl"/>
        </w:rPr>
        <w:t xml:space="preserve"> que la Sra. Ocampo Peláez la sustrajera</w:t>
      </w:r>
      <w:r w:rsidR="007F2645" w:rsidRPr="00BB7646">
        <w:rPr>
          <w:rFonts w:asciiTheme="majorHAnsi" w:hAnsiTheme="majorHAnsi"/>
          <w:bCs/>
          <w:sz w:val="20"/>
          <w:szCs w:val="20"/>
          <w:lang w:val="es-ES_tradnl"/>
        </w:rPr>
        <w:t xml:space="preserve">. Dicha </w:t>
      </w:r>
      <w:r w:rsidR="004331DD" w:rsidRPr="00BB7646">
        <w:rPr>
          <w:rFonts w:asciiTheme="majorHAnsi" w:hAnsiTheme="majorHAnsi"/>
          <w:bCs/>
          <w:sz w:val="20"/>
          <w:szCs w:val="20"/>
          <w:lang w:val="es-ES_tradnl"/>
        </w:rPr>
        <w:t>sanción fue disminuida en segunda instancia</w:t>
      </w:r>
      <w:r w:rsidR="000460EA" w:rsidRPr="00BB7646">
        <w:rPr>
          <w:rFonts w:asciiTheme="majorHAnsi" w:hAnsiTheme="majorHAnsi"/>
          <w:bCs/>
          <w:sz w:val="20"/>
          <w:szCs w:val="20"/>
          <w:lang w:val="es-ES_tradnl"/>
        </w:rPr>
        <w:t xml:space="preserve"> en atención a que el policía </w:t>
      </w:r>
      <w:r w:rsidR="000B4760" w:rsidRPr="00BB7646">
        <w:rPr>
          <w:rFonts w:asciiTheme="majorHAnsi" w:hAnsiTheme="majorHAnsi"/>
          <w:bCs/>
          <w:sz w:val="20"/>
          <w:szCs w:val="20"/>
          <w:lang w:val="es-ES_tradnl"/>
        </w:rPr>
        <w:t>explic</w:t>
      </w:r>
      <w:r w:rsidR="000460EA" w:rsidRPr="00BB7646">
        <w:rPr>
          <w:rFonts w:asciiTheme="majorHAnsi" w:hAnsiTheme="majorHAnsi"/>
          <w:bCs/>
          <w:sz w:val="20"/>
          <w:szCs w:val="20"/>
          <w:lang w:val="es-ES_tradnl"/>
        </w:rPr>
        <w:t xml:space="preserve">ó que </w:t>
      </w:r>
      <w:r w:rsidR="004C550B" w:rsidRPr="00BB7646">
        <w:rPr>
          <w:rFonts w:asciiTheme="majorHAnsi" w:hAnsiTheme="majorHAnsi"/>
          <w:bCs/>
          <w:sz w:val="20"/>
          <w:szCs w:val="20"/>
          <w:lang w:val="es-ES_tradnl"/>
        </w:rPr>
        <w:t xml:space="preserve">momentos antes se transportaba en una motocicleta y removió </w:t>
      </w:r>
      <w:r w:rsidR="000460EA" w:rsidRPr="00BB7646">
        <w:rPr>
          <w:rFonts w:asciiTheme="majorHAnsi" w:hAnsiTheme="majorHAnsi"/>
          <w:bCs/>
          <w:sz w:val="20"/>
          <w:szCs w:val="20"/>
          <w:lang w:val="es-ES_tradnl"/>
        </w:rPr>
        <w:t xml:space="preserve">el seguro </w:t>
      </w:r>
      <w:r w:rsidR="004C550B" w:rsidRPr="00BB7646">
        <w:rPr>
          <w:rFonts w:asciiTheme="majorHAnsi" w:hAnsiTheme="majorHAnsi"/>
          <w:bCs/>
          <w:sz w:val="20"/>
          <w:szCs w:val="20"/>
          <w:lang w:val="es-ES_tradnl"/>
        </w:rPr>
        <w:t xml:space="preserve">de la </w:t>
      </w:r>
      <w:r w:rsidR="00576735" w:rsidRPr="00BB7646">
        <w:rPr>
          <w:rFonts w:asciiTheme="majorHAnsi" w:hAnsiTheme="majorHAnsi"/>
          <w:bCs/>
          <w:sz w:val="20"/>
          <w:szCs w:val="20"/>
          <w:lang w:val="es-ES_tradnl"/>
        </w:rPr>
        <w:t>fund</w:t>
      </w:r>
      <w:r w:rsidR="004C550B" w:rsidRPr="00BB7646">
        <w:rPr>
          <w:rFonts w:asciiTheme="majorHAnsi" w:hAnsiTheme="majorHAnsi"/>
          <w:bCs/>
          <w:sz w:val="20"/>
          <w:szCs w:val="20"/>
          <w:lang w:val="es-ES_tradnl"/>
        </w:rPr>
        <w:t xml:space="preserve">a debido a </w:t>
      </w:r>
      <w:r w:rsidR="000460EA" w:rsidRPr="00BB7646">
        <w:rPr>
          <w:rFonts w:asciiTheme="majorHAnsi" w:hAnsiTheme="majorHAnsi"/>
          <w:bCs/>
          <w:sz w:val="20"/>
          <w:szCs w:val="20"/>
          <w:lang w:val="es-ES_tradnl"/>
        </w:rPr>
        <w:t xml:space="preserve">la situación de orden público en el municipio, donde </w:t>
      </w:r>
      <w:r w:rsidR="002063D5" w:rsidRPr="00BB7646">
        <w:rPr>
          <w:rFonts w:asciiTheme="majorHAnsi" w:hAnsiTheme="majorHAnsi"/>
          <w:bCs/>
          <w:sz w:val="20"/>
          <w:szCs w:val="20"/>
          <w:lang w:val="es-ES_tradnl"/>
        </w:rPr>
        <w:t xml:space="preserve">se </w:t>
      </w:r>
      <w:r w:rsidR="009F4C8B" w:rsidRPr="00BB7646">
        <w:rPr>
          <w:rFonts w:asciiTheme="majorHAnsi" w:hAnsiTheme="majorHAnsi"/>
          <w:bCs/>
          <w:sz w:val="20"/>
          <w:szCs w:val="20"/>
          <w:lang w:val="es-ES_tradnl"/>
        </w:rPr>
        <w:t>pres</w:t>
      </w:r>
      <w:r w:rsidR="002063D5" w:rsidRPr="00BB7646">
        <w:rPr>
          <w:rFonts w:asciiTheme="majorHAnsi" w:hAnsiTheme="majorHAnsi"/>
          <w:bCs/>
          <w:sz w:val="20"/>
          <w:szCs w:val="20"/>
          <w:lang w:val="es-ES_tradnl"/>
        </w:rPr>
        <w:t>en</w:t>
      </w:r>
      <w:r w:rsidR="009F4C8B" w:rsidRPr="00BB7646">
        <w:rPr>
          <w:rFonts w:asciiTheme="majorHAnsi" w:hAnsiTheme="majorHAnsi"/>
          <w:bCs/>
          <w:sz w:val="20"/>
          <w:szCs w:val="20"/>
          <w:lang w:val="es-ES_tradnl"/>
        </w:rPr>
        <w:t xml:space="preserve">taban </w:t>
      </w:r>
      <w:r w:rsidR="000460EA" w:rsidRPr="00BB7646">
        <w:rPr>
          <w:rFonts w:asciiTheme="majorHAnsi" w:hAnsiTheme="majorHAnsi"/>
          <w:bCs/>
          <w:sz w:val="20"/>
          <w:szCs w:val="20"/>
          <w:lang w:val="es-ES_tradnl"/>
        </w:rPr>
        <w:t>recompensas por el asesinato de policías</w:t>
      </w:r>
      <w:r w:rsidR="00EC5EE8" w:rsidRPr="00BB7646">
        <w:rPr>
          <w:rFonts w:asciiTheme="majorHAnsi" w:hAnsiTheme="majorHAnsi"/>
          <w:bCs/>
          <w:sz w:val="20"/>
          <w:szCs w:val="20"/>
          <w:lang w:val="es-ES_tradnl"/>
        </w:rPr>
        <w:t xml:space="preserve"> para la época de los hechos</w:t>
      </w:r>
      <w:r w:rsidR="004331DD" w:rsidRPr="00BB7646">
        <w:rPr>
          <w:rFonts w:asciiTheme="majorHAnsi" w:hAnsiTheme="majorHAnsi"/>
          <w:bCs/>
          <w:sz w:val="20"/>
          <w:szCs w:val="20"/>
          <w:lang w:val="es-ES_tradnl"/>
        </w:rPr>
        <w:t>.</w:t>
      </w:r>
    </w:p>
    <w:p w14:paraId="67AB579E" w14:textId="6222F2D2" w:rsidR="008F010D" w:rsidRPr="00BB7646" w:rsidRDefault="00B20AA5" w:rsidP="008B4493">
      <w:pPr>
        <w:spacing w:before="240" w:after="240"/>
        <w:ind w:firstLine="720"/>
        <w:jc w:val="both"/>
        <w:rPr>
          <w:rFonts w:asciiTheme="majorHAnsi" w:hAnsiTheme="majorHAnsi"/>
          <w:bCs/>
          <w:sz w:val="20"/>
          <w:szCs w:val="20"/>
          <w:lang w:val="es-ES_tradnl"/>
        </w:rPr>
      </w:pPr>
      <w:r w:rsidRPr="00BB7646">
        <w:rPr>
          <w:rFonts w:asciiTheme="majorHAnsi" w:hAnsiTheme="majorHAnsi"/>
          <w:bCs/>
          <w:sz w:val="20"/>
          <w:szCs w:val="20"/>
          <w:lang w:val="es-ES_tradnl"/>
        </w:rPr>
        <w:t>5.</w:t>
      </w:r>
      <w:r w:rsidRPr="00BB7646">
        <w:rPr>
          <w:rFonts w:asciiTheme="majorHAnsi" w:hAnsiTheme="majorHAnsi"/>
          <w:bCs/>
          <w:sz w:val="20"/>
          <w:szCs w:val="20"/>
          <w:lang w:val="es-ES_tradnl"/>
        </w:rPr>
        <w:tab/>
        <w:t xml:space="preserve">Adicionalmente, </w:t>
      </w:r>
      <w:r w:rsidR="000C7D84" w:rsidRPr="00BB7646">
        <w:rPr>
          <w:rFonts w:asciiTheme="majorHAnsi" w:hAnsiTheme="majorHAnsi"/>
          <w:bCs/>
          <w:sz w:val="20"/>
          <w:szCs w:val="20"/>
          <w:lang w:val="es-ES_tradnl"/>
        </w:rPr>
        <w:t>el peticionario narra</w:t>
      </w:r>
      <w:r w:rsidR="00C81320" w:rsidRPr="00BB7646">
        <w:rPr>
          <w:rFonts w:asciiTheme="majorHAnsi" w:hAnsiTheme="majorHAnsi"/>
          <w:bCs/>
          <w:sz w:val="20"/>
          <w:szCs w:val="20"/>
          <w:lang w:val="es-ES_tradnl"/>
        </w:rPr>
        <w:t xml:space="preserve"> que</w:t>
      </w:r>
      <w:r w:rsidR="000C7D84" w:rsidRPr="00BB7646">
        <w:rPr>
          <w:rFonts w:asciiTheme="majorHAnsi" w:hAnsiTheme="majorHAnsi"/>
          <w:bCs/>
          <w:sz w:val="20"/>
          <w:szCs w:val="20"/>
          <w:lang w:val="es-ES_tradnl"/>
        </w:rPr>
        <w:t xml:space="preserve"> </w:t>
      </w:r>
      <w:r w:rsidRPr="00BB7646">
        <w:rPr>
          <w:rFonts w:asciiTheme="majorHAnsi" w:hAnsiTheme="majorHAnsi"/>
          <w:bCs/>
          <w:sz w:val="20"/>
          <w:szCs w:val="20"/>
          <w:lang w:val="es-ES_tradnl"/>
        </w:rPr>
        <w:t xml:space="preserve">los familiares de la Sra. Ocampo Peláez promovieron un </w:t>
      </w:r>
      <w:r w:rsidR="00611CE2" w:rsidRPr="00BB7646">
        <w:rPr>
          <w:rFonts w:asciiTheme="majorHAnsi" w:hAnsiTheme="majorHAnsi"/>
          <w:bCs/>
          <w:sz w:val="20"/>
          <w:szCs w:val="20"/>
          <w:lang w:val="es-ES_tradnl"/>
        </w:rPr>
        <w:t>demanda</w:t>
      </w:r>
      <w:r w:rsidRPr="00BB7646">
        <w:rPr>
          <w:rFonts w:asciiTheme="majorHAnsi" w:hAnsiTheme="majorHAnsi"/>
          <w:bCs/>
          <w:sz w:val="20"/>
          <w:szCs w:val="20"/>
          <w:lang w:val="es-ES_tradnl"/>
        </w:rPr>
        <w:t xml:space="preserve"> contencioso-administrativ</w:t>
      </w:r>
      <w:r w:rsidR="00FC6146" w:rsidRPr="00BB7646">
        <w:rPr>
          <w:rFonts w:asciiTheme="majorHAnsi" w:hAnsiTheme="majorHAnsi"/>
          <w:bCs/>
          <w:sz w:val="20"/>
          <w:szCs w:val="20"/>
          <w:lang w:val="es-ES_tradnl"/>
        </w:rPr>
        <w:t>a</w:t>
      </w:r>
      <w:r w:rsidRPr="00BB7646">
        <w:rPr>
          <w:rFonts w:asciiTheme="majorHAnsi" w:hAnsiTheme="majorHAnsi"/>
          <w:bCs/>
          <w:sz w:val="20"/>
          <w:szCs w:val="20"/>
          <w:lang w:val="es-ES_tradnl"/>
        </w:rPr>
        <w:t xml:space="preserve"> contra el Estado por la muerte de la presunta víctima en el comando de policía. En el marco de ese proceso</w:t>
      </w:r>
      <w:r w:rsidR="004331DD" w:rsidRPr="00BB7646">
        <w:rPr>
          <w:rFonts w:asciiTheme="majorHAnsi" w:hAnsiTheme="majorHAnsi"/>
          <w:bCs/>
          <w:sz w:val="20"/>
          <w:szCs w:val="20"/>
          <w:lang w:val="es-ES_tradnl"/>
        </w:rPr>
        <w:t xml:space="preserve">, el Tribunal Administrativo de Antioquia profirió sentencia denegando las pretensiones de la demanda </w:t>
      </w:r>
      <w:r w:rsidR="00FB6C68" w:rsidRPr="00BB7646">
        <w:rPr>
          <w:rFonts w:asciiTheme="majorHAnsi" w:hAnsiTheme="majorHAnsi"/>
          <w:bCs/>
          <w:sz w:val="20"/>
          <w:szCs w:val="20"/>
          <w:lang w:val="es-ES_tradnl"/>
        </w:rPr>
        <w:t xml:space="preserve">y absolviendo a las entidades demandadas </w:t>
      </w:r>
      <w:r w:rsidR="004331DD" w:rsidRPr="00BB7646">
        <w:rPr>
          <w:rFonts w:asciiTheme="majorHAnsi" w:hAnsiTheme="majorHAnsi"/>
          <w:bCs/>
          <w:sz w:val="20"/>
          <w:szCs w:val="20"/>
          <w:lang w:val="es-ES_tradnl"/>
        </w:rPr>
        <w:t>el 5 de diciembre de 2005.</w:t>
      </w:r>
      <w:r w:rsidR="00377D4E" w:rsidRPr="00BB7646">
        <w:rPr>
          <w:rFonts w:asciiTheme="majorHAnsi" w:hAnsiTheme="majorHAnsi"/>
          <w:bCs/>
          <w:sz w:val="20"/>
          <w:szCs w:val="20"/>
          <w:lang w:val="es-ES_tradnl"/>
        </w:rPr>
        <w:t xml:space="preserve"> </w:t>
      </w:r>
      <w:r w:rsidR="00F374D2" w:rsidRPr="00BB7646">
        <w:rPr>
          <w:rFonts w:asciiTheme="majorHAnsi" w:hAnsiTheme="majorHAnsi"/>
          <w:bCs/>
          <w:sz w:val="20"/>
          <w:szCs w:val="20"/>
          <w:lang w:val="es-ES_tradnl"/>
        </w:rPr>
        <w:t xml:space="preserve">El peticionario </w:t>
      </w:r>
      <w:r w:rsidRPr="00BB7646">
        <w:rPr>
          <w:rFonts w:asciiTheme="majorHAnsi" w:hAnsiTheme="majorHAnsi"/>
          <w:bCs/>
          <w:sz w:val="20"/>
          <w:szCs w:val="20"/>
          <w:lang w:val="es-ES_tradnl"/>
        </w:rPr>
        <w:t xml:space="preserve">señala </w:t>
      </w:r>
      <w:r w:rsidR="00F374D2" w:rsidRPr="00BB7646">
        <w:rPr>
          <w:rFonts w:asciiTheme="majorHAnsi" w:hAnsiTheme="majorHAnsi"/>
          <w:bCs/>
          <w:sz w:val="20"/>
          <w:szCs w:val="20"/>
          <w:lang w:val="es-ES_tradnl"/>
        </w:rPr>
        <w:t xml:space="preserve">que apeló dicha decisión, y el 3 de junio de 2015 el </w:t>
      </w:r>
      <w:r w:rsidR="00377D4E" w:rsidRPr="00BB7646">
        <w:rPr>
          <w:rFonts w:asciiTheme="majorHAnsi" w:hAnsiTheme="majorHAnsi"/>
          <w:bCs/>
          <w:sz w:val="20"/>
          <w:szCs w:val="20"/>
          <w:lang w:val="es-ES_tradnl"/>
        </w:rPr>
        <w:t>Consejo de Estado</w:t>
      </w:r>
      <w:r w:rsidR="00F374D2" w:rsidRPr="00BB7646">
        <w:rPr>
          <w:rFonts w:asciiTheme="majorHAnsi" w:hAnsiTheme="majorHAnsi"/>
          <w:bCs/>
          <w:sz w:val="20"/>
          <w:szCs w:val="20"/>
          <w:lang w:val="es-ES_tradnl"/>
        </w:rPr>
        <w:t xml:space="preserve"> confirmó </w:t>
      </w:r>
      <w:r w:rsidR="00FC6146" w:rsidRPr="00BB7646">
        <w:rPr>
          <w:rFonts w:asciiTheme="majorHAnsi" w:hAnsiTheme="majorHAnsi"/>
          <w:bCs/>
          <w:sz w:val="20"/>
          <w:szCs w:val="20"/>
          <w:lang w:val="es-ES_tradnl"/>
        </w:rPr>
        <w:t>la decisión de primera instancia</w:t>
      </w:r>
      <w:r w:rsidR="00377D4E" w:rsidRPr="00BB7646">
        <w:rPr>
          <w:rFonts w:asciiTheme="majorHAnsi" w:hAnsiTheme="majorHAnsi"/>
          <w:bCs/>
          <w:sz w:val="20"/>
          <w:szCs w:val="20"/>
          <w:lang w:val="es-ES_tradnl"/>
        </w:rPr>
        <w:t>.</w:t>
      </w:r>
      <w:r w:rsidR="000C7D84" w:rsidRPr="00BB7646">
        <w:rPr>
          <w:rFonts w:asciiTheme="majorHAnsi" w:hAnsiTheme="majorHAnsi"/>
          <w:bCs/>
          <w:sz w:val="20"/>
          <w:szCs w:val="20"/>
          <w:lang w:val="es-ES_tradnl"/>
        </w:rPr>
        <w:t xml:space="preserve"> Por último, </w:t>
      </w:r>
      <w:r w:rsidR="00F417AC" w:rsidRPr="00BB7646">
        <w:rPr>
          <w:rFonts w:asciiTheme="majorHAnsi" w:hAnsiTheme="majorHAnsi"/>
          <w:bCs/>
          <w:sz w:val="20"/>
          <w:szCs w:val="20"/>
          <w:lang w:val="es-ES_tradnl"/>
        </w:rPr>
        <w:t>el peticionario relata que e</w:t>
      </w:r>
      <w:r w:rsidR="008F010D" w:rsidRPr="00BB7646">
        <w:rPr>
          <w:rFonts w:asciiTheme="majorHAnsi" w:hAnsiTheme="majorHAnsi"/>
          <w:bCs/>
          <w:sz w:val="20"/>
          <w:szCs w:val="20"/>
          <w:lang w:val="es-ES_tradnl"/>
        </w:rPr>
        <w:t xml:space="preserve">l 28 de febrero de 2017 </w:t>
      </w:r>
      <w:r w:rsidR="00173A80" w:rsidRPr="00BB7646">
        <w:rPr>
          <w:rFonts w:asciiTheme="majorHAnsi" w:hAnsiTheme="majorHAnsi"/>
          <w:bCs/>
          <w:sz w:val="20"/>
          <w:szCs w:val="20"/>
          <w:lang w:val="es-ES_tradnl"/>
        </w:rPr>
        <w:t xml:space="preserve">los familiares de la presunta víctima </w:t>
      </w:r>
      <w:r w:rsidR="008F010D" w:rsidRPr="00BB7646">
        <w:rPr>
          <w:rFonts w:asciiTheme="majorHAnsi" w:hAnsiTheme="majorHAnsi"/>
          <w:bCs/>
          <w:sz w:val="20"/>
          <w:szCs w:val="20"/>
          <w:lang w:val="es-ES_tradnl"/>
        </w:rPr>
        <w:t xml:space="preserve">promovieron </w:t>
      </w:r>
      <w:r w:rsidR="00173A80" w:rsidRPr="00BB7646">
        <w:rPr>
          <w:rFonts w:asciiTheme="majorHAnsi" w:hAnsiTheme="majorHAnsi"/>
          <w:bCs/>
          <w:sz w:val="20"/>
          <w:szCs w:val="20"/>
          <w:lang w:val="es-ES_tradnl"/>
        </w:rPr>
        <w:t xml:space="preserve">una nueva </w:t>
      </w:r>
      <w:r w:rsidR="008F010D" w:rsidRPr="00BB7646">
        <w:rPr>
          <w:rFonts w:asciiTheme="majorHAnsi" w:hAnsiTheme="majorHAnsi"/>
          <w:bCs/>
          <w:sz w:val="20"/>
          <w:szCs w:val="20"/>
          <w:lang w:val="es-ES_tradnl"/>
        </w:rPr>
        <w:t xml:space="preserve">demanda </w:t>
      </w:r>
      <w:r w:rsidR="00173A80" w:rsidRPr="00BB7646">
        <w:rPr>
          <w:rFonts w:asciiTheme="majorHAnsi" w:hAnsiTheme="majorHAnsi"/>
          <w:bCs/>
          <w:sz w:val="20"/>
          <w:szCs w:val="20"/>
          <w:lang w:val="es-ES_tradnl"/>
        </w:rPr>
        <w:t xml:space="preserve">administrativa </w:t>
      </w:r>
      <w:r w:rsidR="008F010D" w:rsidRPr="00BB7646">
        <w:rPr>
          <w:rFonts w:asciiTheme="majorHAnsi" w:hAnsiTheme="majorHAnsi"/>
          <w:bCs/>
          <w:sz w:val="20"/>
          <w:szCs w:val="20"/>
          <w:lang w:val="es-ES_tradnl"/>
        </w:rPr>
        <w:t xml:space="preserve">contra </w:t>
      </w:r>
      <w:r w:rsidR="00173A80" w:rsidRPr="00BB7646">
        <w:rPr>
          <w:rFonts w:asciiTheme="majorHAnsi" w:hAnsiTheme="majorHAnsi"/>
          <w:bCs/>
          <w:sz w:val="20"/>
          <w:szCs w:val="20"/>
          <w:lang w:val="es-ES_tradnl"/>
        </w:rPr>
        <w:t xml:space="preserve">el Poder </w:t>
      </w:r>
      <w:r w:rsidR="008F010D" w:rsidRPr="00BB7646">
        <w:rPr>
          <w:rFonts w:asciiTheme="majorHAnsi" w:hAnsiTheme="majorHAnsi"/>
          <w:bCs/>
          <w:sz w:val="20"/>
          <w:szCs w:val="20"/>
          <w:lang w:val="es-ES_tradnl"/>
        </w:rPr>
        <w:t>Judicial por considerar que el Tribunal Administrativo de Antioquia incurrió en error judicial</w:t>
      </w:r>
      <w:r w:rsidR="00173A80" w:rsidRPr="00BB7646">
        <w:rPr>
          <w:rFonts w:asciiTheme="majorHAnsi" w:hAnsiTheme="majorHAnsi"/>
          <w:bCs/>
          <w:sz w:val="20"/>
          <w:szCs w:val="20"/>
          <w:lang w:val="es-ES_tradnl"/>
        </w:rPr>
        <w:t xml:space="preserve"> al absolver al Estado</w:t>
      </w:r>
      <w:r w:rsidR="00C96897" w:rsidRPr="00BB7646">
        <w:rPr>
          <w:rFonts w:asciiTheme="majorHAnsi" w:hAnsiTheme="majorHAnsi"/>
          <w:bCs/>
          <w:sz w:val="20"/>
          <w:szCs w:val="20"/>
          <w:lang w:val="es-ES_tradnl"/>
        </w:rPr>
        <w:t>.</w:t>
      </w:r>
      <w:r w:rsidR="004503DC" w:rsidRPr="00BB7646">
        <w:rPr>
          <w:rFonts w:asciiTheme="majorHAnsi" w:hAnsiTheme="majorHAnsi"/>
          <w:bCs/>
          <w:sz w:val="20"/>
          <w:szCs w:val="20"/>
          <w:lang w:val="es-ES_tradnl"/>
        </w:rPr>
        <w:t xml:space="preserve"> </w:t>
      </w:r>
      <w:r w:rsidR="00C96897" w:rsidRPr="00BB7646">
        <w:rPr>
          <w:rFonts w:asciiTheme="majorHAnsi" w:hAnsiTheme="majorHAnsi"/>
          <w:bCs/>
          <w:sz w:val="20"/>
          <w:szCs w:val="20"/>
          <w:lang w:val="es-ES_tradnl"/>
        </w:rPr>
        <w:t>A</w:t>
      </w:r>
      <w:r w:rsidR="004503DC" w:rsidRPr="00BB7646">
        <w:rPr>
          <w:rFonts w:asciiTheme="majorHAnsi" w:hAnsiTheme="majorHAnsi"/>
          <w:bCs/>
          <w:sz w:val="20"/>
          <w:szCs w:val="20"/>
          <w:lang w:val="es-ES_tradnl"/>
        </w:rPr>
        <w:t xml:space="preserve">ctualmente </w:t>
      </w:r>
      <w:r w:rsidR="00C96897" w:rsidRPr="00BB7646">
        <w:rPr>
          <w:rFonts w:asciiTheme="majorHAnsi" w:hAnsiTheme="majorHAnsi"/>
          <w:bCs/>
          <w:sz w:val="20"/>
          <w:szCs w:val="20"/>
          <w:lang w:val="es-ES_tradnl"/>
        </w:rPr>
        <w:t xml:space="preserve">la demanda </w:t>
      </w:r>
      <w:r w:rsidR="004503DC" w:rsidRPr="00BB7646">
        <w:rPr>
          <w:rFonts w:asciiTheme="majorHAnsi" w:hAnsiTheme="majorHAnsi"/>
          <w:bCs/>
          <w:sz w:val="20"/>
          <w:szCs w:val="20"/>
          <w:lang w:val="es-ES_tradnl"/>
        </w:rPr>
        <w:t>estaría en trámite</w:t>
      </w:r>
      <w:r w:rsidR="008F010D" w:rsidRPr="00BB7646">
        <w:rPr>
          <w:rFonts w:asciiTheme="majorHAnsi" w:hAnsiTheme="majorHAnsi"/>
          <w:bCs/>
          <w:sz w:val="20"/>
          <w:szCs w:val="20"/>
          <w:lang w:val="es-ES_tradnl"/>
        </w:rPr>
        <w:t>.</w:t>
      </w:r>
    </w:p>
    <w:p w14:paraId="49C93928" w14:textId="3A12891D" w:rsidR="004C1839" w:rsidRPr="00BB7646" w:rsidRDefault="004C1839" w:rsidP="00377D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B7646">
        <w:rPr>
          <w:rFonts w:asciiTheme="majorHAnsi" w:hAnsiTheme="majorHAnsi"/>
          <w:sz w:val="20"/>
          <w:szCs w:val="20"/>
          <w:lang w:val="es-ES_tradnl"/>
        </w:rPr>
        <w:tab/>
      </w:r>
      <w:r w:rsidR="005664D1" w:rsidRPr="00BB7646">
        <w:rPr>
          <w:rFonts w:asciiTheme="majorHAnsi" w:hAnsiTheme="majorHAnsi"/>
          <w:sz w:val="20"/>
          <w:szCs w:val="20"/>
          <w:lang w:val="es-ES_tradnl"/>
        </w:rPr>
        <w:t>6.</w:t>
      </w:r>
      <w:r w:rsidR="005664D1" w:rsidRPr="00BB7646">
        <w:rPr>
          <w:rFonts w:asciiTheme="majorHAnsi" w:hAnsiTheme="majorHAnsi"/>
          <w:sz w:val="20"/>
          <w:szCs w:val="20"/>
          <w:lang w:val="es-ES_tradnl"/>
        </w:rPr>
        <w:tab/>
        <w:t>Por su parte, e</w:t>
      </w:r>
      <w:r w:rsidR="005E066E" w:rsidRPr="00BB7646">
        <w:rPr>
          <w:rFonts w:asciiTheme="majorHAnsi" w:hAnsiTheme="majorHAnsi"/>
          <w:sz w:val="20"/>
          <w:szCs w:val="20"/>
          <w:lang w:val="es-ES_tradnl"/>
        </w:rPr>
        <w:t>l Estado f</w:t>
      </w:r>
      <w:r w:rsidR="00867252" w:rsidRPr="00BB7646">
        <w:rPr>
          <w:rFonts w:asciiTheme="majorHAnsi" w:hAnsiTheme="majorHAnsi"/>
          <w:sz w:val="20"/>
          <w:szCs w:val="20"/>
          <w:lang w:val="es-ES_tradnl"/>
        </w:rPr>
        <w:t xml:space="preserve">ormula la excepción de </w:t>
      </w:r>
      <w:r w:rsidR="00F80533" w:rsidRPr="00BB7646">
        <w:rPr>
          <w:rFonts w:asciiTheme="majorHAnsi" w:hAnsiTheme="majorHAnsi"/>
          <w:sz w:val="20"/>
          <w:szCs w:val="20"/>
          <w:lang w:val="es-ES_tradnl"/>
        </w:rPr>
        <w:t>“</w:t>
      </w:r>
      <w:r w:rsidR="00867252" w:rsidRPr="00BB7646">
        <w:rPr>
          <w:rFonts w:asciiTheme="majorHAnsi" w:hAnsiTheme="majorHAnsi"/>
          <w:sz w:val="20"/>
          <w:szCs w:val="20"/>
          <w:lang w:val="es-ES_tradnl"/>
        </w:rPr>
        <w:t>cuarta instancia internacional</w:t>
      </w:r>
      <w:r w:rsidR="00F80533" w:rsidRPr="00BB7646">
        <w:rPr>
          <w:rFonts w:asciiTheme="majorHAnsi" w:hAnsiTheme="majorHAnsi"/>
          <w:sz w:val="20"/>
          <w:szCs w:val="20"/>
          <w:lang w:val="es-ES_tradnl"/>
        </w:rPr>
        <w:t>”</w:t>
      </w:r>
      <w:r w:rsidR="00867252" w:rsidRPr="00BB7646">
        <w:rPr>
          <w:rFonts w:asciiTheme="majorHAnsi" w:hAnsiTheme="majorHAnsi"/>
          <w:sz w:val="20"/>
          <w:szCs w:val="20"/>
          <w:lang w:val="es-ES_tradnl"/>
        </w:rPr>
        <w:t xml:space="preserve"> y alega la falta de caracterización de los hechos denunciados como violaciones a la Convención Americana.</w:t>
      </w:r>
      <w:r w:rsidR="004D5E0F" w:rsidRPr="00BB7646">
        <w:rPr>
          <w:rFonts w:asciiTheme="majorHAnsi" w:hAnsiTheme="majorHAnsi"/>
          <w:sz w:val="20"/>
          <w:szCs w:val="20"/>
          <w:lang w:val="es-ES_tradnl"/>
        </w:rPr>
        <w:t xml:space="preserve"> </w:t>
      </w:r>
      <w:r w:rsidR="00F716D8" w:rsidRPr="00BB7646">
        <w:rPr>
          <w:rFonts w:asciiTheme="majorHAnsi" w:hAnsiTheme="majorHAnsi"/>
          <w:sz w:val="20"/>
          <w:szCs w:val="20"/>
          <w:lang w:val="es-ES_tradnl"/>
        </w:rPr>
        <w:t>Colombia enfatiza que d</w:t>
      </w:r>
      <w:r w:rsidR="00DE74B8" w:rsidRPr="00BB7646">
        <w:rPr>
          <w:rFonts w:asciiTheme="majorHAnsi" w:hAnsiTheme="majorHAnsi"/>
          <w:sz w:val="20"/>
          <w:szCs w:val="20"/>
          <w:lang w:val="es-ES_tradnl"/>
        </w:rPr>
        <w:t>e</w:t>
      </w:r>
      <w:r w:rsidR="00F716D8" w:rsidRPr="00BB7646">
        <w:rPr>
          <w:rFonts w:asciiTheme="majorHAnsi" w:hAnsiTheme="majorHAnsi"/>
          <w:sz w:val="20"/>
          <w:szCs w:val="20"/>
          <w:lang w:val="es-ES_tradnl"/>
        </w:rPr>
        <w:t xml:space="preserve"> acuerdo con </w:t>
      </w:r>
      <w:r w:rsidR="00DE74B8" w:rsidRPr="00BB7646">
        <w:rPr>
          <w:rFonts w:asciiTheme="majorHAnsi" w:hAnsiTheme="majorHAnsi"/>
          <w:sz w:val="20"/>
          <w:szCs w:val="20"/>
          <w:lang w:val="es-ES_tradnl"/>
        </w:rPr>
        <w:t>las pruebas recaudadas la fiscalía</w:t>
      </w:r>
      <w:r w:rsidR="000D3D1A" w:rsidRPr="00BB7646">
        <w:rPr>
          <w:rFonts w:asciiTheme="majorHAnsi" w:hAnsiTheme="majorHAnsi"/>
          <w:sz w:val="20"/>
          <w:szCs w:val="20"/>
          <w:lang w:val="es-ES_tradnl"/>
        </w:rPr>
        <w:t xml:space="preserve"> determinó que</w:t>
      </w:r>
      <w:r w:rsidR="00DE74B8" w:rsidRPr="00BB7646">
        <w:rPr>
          <w:rFonts w:asciiTheme="majorHAnsi" w:hAnsiTheme="majorHAnsi"/>
          <w:sz w:val="20"/>
          <w:szCs w:val="20"/>
          <w:lang w:val="es-ES_tradnl"/>
        </w:rPr>
        <w:t xml:space="preserve"> la presunta víctima </w:t>
      </w:r>
      <w:r w:rsidR="00425485" w:rsidRPr="00BB7646">
        <w:rPr>
          <w:rFonts w:asciiTheme="majorHAnsi" w:hAnsiTheme="majorHAnsi"/>
          <w:sz w:val="20"/>
          <w:szCs w:val="20"/>
          <w:lang w:val="es-ES_tradnl"/>
        </w:rPr>
        <w:t>sustrajo</w:t>
      </w:r>
      <w:r w:rsidR="00DE74B8" w:rsidRPr="00BB7646">
        <w:rPr>
          <w:rFonts w:asciiTheme="majorHAnsi" w:hAnsiTheme="majorHAnsi"/>
          <w:sz w:val="20"/>
          <w:szCs w:val="20"/>
          <w:lang w:val="es-ES_tradnl"/>
        </w:rPr>
        <w:t xml:space="preserve"> el arma de dotación oficial </w:t>
      </w:r>
      <w:r w:rsidR="00425485" w:rsidRPr="00BB7646">
        <w:rPr>
          <w:rFonts w:asciiTheme="majorHAnsi" w:hAnsiTheme="majorHAnsi"/>
          <w:sz w:val="20"/>
          <w:szCs w:val="20"/>
          <w:lang w:val="es-ES_tradnl"/>
        </w:rPr>
        <w:t>de</w:t>
      </w:r>
      <w:r w:rsidR="00D0483B" w:rsidRPr="00BB7646">
        <w:rPr>
          <w:rFonts w:asciiTheme="majorHAnsi" w:hAnsiTheme="majorHAnsi"/>
          <w:sz w:val="20"/>
          <w:szCs w:val="20"/>
          <w:lang w:val="es-ES_tradnl"/>
        </w:rPr>
        <w:t xml:space="preserve"> la funda</w:t>
      </w:r>
      <w:r w:rsidR="007350B9" w:rsidRPr="00BB7646">
        <w:rPr>
          <w:rFonts w:asciiTheme="majorHAnsi" w:hAnsiTheme="majorHAnsi"/>
          <w:sz w:val="20"/>
          <w:szCs w:val="20"/>
          <w:lang w:val="es-ES_tradnl"/>
        </w:rPr>
        <w:t xml:space="preserve"> </w:t>
      </w:r>
      <w:r w:rsidR="00DE74B8" w:rsidRPr="00BB7646">
        <w:rPr>
          <w:rFonts w:asciiTheme="majorHAnsi" w:hAnsiTheme="majorHAnsi"/>
          <w:sz w:val="20"/>
          <w:szCs w:val="20"/>
          <w:lang w:val="es-ES_tradnl"/>
        </w:rPr>
        <w:t>al agente de policía “</w:t>
      </w:r>
      <w:r w:rsidR="00DE74B8" w:rsidRPr="00BB7646">
        <w:rPr>
          <w:rFonts w:asciiTheme="majorHAnsi" w:hAnsiTheme="majorHAnsi"/>
          <w:i/>
          <w:iCs/>
          <w:sz w:val="20"/>
          <w:szCs w:val="20"/>
          <w:lang w:val="es-ES_tradnl"/>
        </w:rPr>
        <w:t>en un momento de descuido</w:t>
      </w:r>
      <w:r w:rsidR="00DE74B8" w:rsidRPr="00BB7646">
        <w:rPr>
          <w:rFonts w:asciiTheme="majorHAnsi" w:hAnsiTheme="majorHAnsi"/>
          <w:sz w:val="20"/>
          <w:szCs w:val="20"/>
          <w:lang w:val="es-ES_tradnl"/>
        </w:rPr>
        <w:t xml:space="preserve">” y se propinó </w:t>
      </w:r>
      <w:r w:rsidR="00BD49C9" w:rsidRPr="00BB7646">
        <w:rPr>
          <w:rFonts w:asciiTheme="majorHAnsi" w:hAnsiTheme="majorHAnsi"/>
          <w:sz w:val="20"/>
          <w:szCs w:val="20"/>
          <w:lang w:val="es-ES_tradnl"/>
        </w:rPr>
        <w:t xml:space="preserve">el </w:t>
      </w:r>
      <w:r w:rsidR="00DE74B8" w:rsidRPr="00BB7646">
        <w:rPr>
          <w:rFonts w:asciiTheme="majorHAnsi" w:hAnsiTheme="majorHAnsi"/>
          <w:sz w:val="20"/>
          <w:szCs w:val="20"/>
          <w:lang w:val="es-ES_tradnl"/>
        </w:rPr>
        <w:t>disparo que acabó con su vida.</w:t>
      </w:r>
      <w:r w:rsidR="00815987" w:rsidRPr="00BB7646">
        <w:rPr>
          <w:rFonts w:asciiTheme="majorHAnsi" w:hAnsiTheme="majorHAnsi"/>
          <w:sz w:val="20"/>
          <w:szCs w:val="20"/>
          <w:lang w:val="es-ES_tradnl"/>
        </w:rPr>
        <w:t xml:space="preserve"> </w:t>
      </w:r>
      <w:r w:rsidR="005529CD" w:rsidRPr="00BB7646">
        <w:rPr>
          <w:rFonts w:asciiTheme="majorHAnsi" w:hAnsiTheme="majorHAnsi"/>
          <w:sz w:val="20"/>
          <w:szCs w:val="20"/>
          <w:lang w:val="es-ES_tradnl"/>
        </w:rPr>
        <w:t xml:space="preserve">La entidad habría arribado a dicha conclusión por cuanto la presunta víctima presentaba problemas personales y económicos que la habrían llevado a la decisión de quitarse la vida. </w:t>
      </w:r>
      <w:r w:rsidR="00815987" w:rsidRPr="00BB7646">
        <w:rPr>
          <w:rFonts w:asciiTheme="majorHAnsi" w:hAnsiTheme="majorHAnsi"/>
          <w:sz w:val="20"/>
          <w:szCs w:val="20"/>
          <w:lang w:val="es-ES_tradnl"/>
        </w:rPr>
        <w:t>Por ello, la fiscalía declaró la atipicidad de la conducta y se inhibió de proseguir la investigación.</w:t>
      </w:r>
    </w:p>
    <w:p w14:paraId="0C655B99" w14:textId="5E90FF2A" w:rsidR="00BF64B1" w:rsidRPr="00BB7646" w:rsidRDefault="0079272E" w:rsidP="00EF65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B7646">
        <w:rPr>
          <w:rFonts w:asciiTheme="majorHAnsi" w:hAnsiTheme="majorHAnsi"/>
          <w:sz w:val="20"/>
          <w:szCs w:val="20"/>
          <w:lang w:val="es-ES_tradnl"/>
        </w:rPr>
        <w:tab/>
      </w:r>
      <w:r w:rsidR="00EF6519" w:rsidRPr="00BB7646">
        <w:rPr>
          <w:rFonts w:asciiTheme="majorHAnsi" w:hAnsiTheme="majorHAnsi"/>
          <w:sz w:val="20"/>
          <w:szCs w:val="20"/>
          <w:lang w:val="es-ES_tradnl"/>
        </w:rPr>
        <w:t>7.</w:t>
      </w:r>
      <w:r w:rsidR="00EF6519" w:rsidRPr="00BB7646">
        <w:rPr>
          <w:rFonts w:asciiTheme="majorHAnsi" w:hAnsiTheme="majorHAnsi"/>
          <w:sz w:val="20"/>
          <w:szCs w:val="20"/>
          <w:lang w:val="es-ES_tradnl"/>
        </w:rPr>
        <w:tab/>
      </w:r>
      <w:r w:rsidR="0033647D" w:rsidRPr="00BB7646">
        <w:rPr>
          <w:rFonts w:asciiTheme="majorHAnsi" w:hAnsiTheme="majorHAnsi"/>
          <w:sz w:val="20"/>
          <w:szCs w:val="20"/>
          <w:lang w:val="es-ES_tradnl"/>
        </w:rPr>
        <w:t xml:space="preserve">En cuanto al proceso contencioso-administrativo, </w:t>
      </w:r>
      <w:r w:rsidR="00EF6519" w:rsidRPr="00BB7646">
        <w:rPr>
          <w:rFonts w:asciiTheme="majorHAnsi" w:hAnsiTheme="majorHAnsi"/>
          <w:sz w:val="20"/>
          <w:szCs w:val="20"/>
          <w:lang w:val="es-ES_tradnl"/>
        </w:rPr>
        <w:t>el Estado manifiest</w:t>
      </w:r>
      <w:r w:rsidR="0033647D" w:rsidRPr="00BB7646">
        <w:rPr>
          <w:rFonts w:asciiTheme="majorHAnsi" w:hAnsiTheme="majorHAnsi"/>
          <w:sz w:val="20"/>
          <w:szCs w:val="20"/>
          <w:lang w:val="es-ES_tradnl"/>
        </w:rPr>
        <w:t xml:space="preserve">a que ambas instancias absolvieron de responsabilidad al Estado porque encontraron que la Sra. Ocampo Peláez </w:t>
      </w:r>
      <w:r w:rsidR="009F3DB5" w:rsidRPr="00BB7646">
        <w:rPr>
          <w:rFonts w:asciiTheme="majorHAnsi" w:hAnsiTheme="majorHAnsi"/>
          <w:sz w:val="20"/>
          <w:szCs w:val="20"/>
          <w:lang w:val="es-ES_tradnl"/>
        </w:rPr>
        <w:t>sustrajo</w:t>
      </w:r>
      <w:r w:rsidR="0033647D" w:rsidRPr="00BB7646">
        <w:rPr>
          <w:rFonts w:asciiTheme="majorHAnsi" w:hAnsiTheme="majorHAnsi"/>
          <w:sz w:val="20"/>
          <w:szCs w:val="20"/>
          <w:lang w:val="es-ES_tradnl"/>
        </w:rPr>
        <w:t xml:space="preserve"> el arma en contra de la voluntad del agente para cometer el suicidio.</w:t>
      </w:r>
      <w:r w:rsidR="00EF6519" w:rsidRPr="00BB7646">
        <w:rPr>
          <w:rFonts w:asciiTheme="majorHAnsi" w:hAnsiTheme="majorHAnsi"/>
          <w:sz w:val="20"/>
          <w:szCs w:val="20"/>
          <w:lang w:val="es-ES_tradnl"/>
        </w:rPr>
        <w:t xml:space="preserve"> De esta manera, Colombia p</w:t>
      </w:r>
      <w:r w:rsidR="008D75B7" w:rsidRPr="00BB7646">
        <w:rPr>
          <w:rFonts w:asciiTheme="majorHAnsi" w:hAnsiTheme="majorHAnsi"/>
          <w:sz w:val="20"/>
          <w:szCs w:val="20"/>
          <w:lang w:val="es-ES_tradnl"/>
        </w:rPr>
        <w:t>lantea que los peticionarios pretenden hacer uso de la CIDH como una cuarta instancia internacional respecto de los proceso</w:t>
      </w:r>
      <w:r w:rsidR="00FF12AB" w:rsidRPr="00BB7646">
        <w:rPr>
          <w:rFonts w:asciiTheme="majorHAnsi" w:hAnsiTheme="majorHAnsi"/>
          <w:sz w:val="20"/>
          <w:szCs w:val="20"/>
          <w:lang w:val="es-ES_tradnl"/>
        </w:rPr>
        <w:t>s</w:t>
      </w:r>
      <w:r w:rsidR="008D75B7" w:rsidRPr="00BB7646">
        <w:rPr>
          <w:rFonts w:asciiTheme="majorHAnsi" w:hAnsiTheme="majorHAnsi"/>
          <w:sz w:val="20"/>
          <w:szCs w:val="20"/>
          <w:lang w:val="es-ES_tradnl"/>
        </w:rPr>
        <w:t xml:space="preserve"> contencioso-administrativo, penal y disciplinario.</w:t>
      </w:r>
      <w:r w:rsidR="00732582" w:rsidRPr="00BB7646">
        <w:rPr>
          <w:rFonts w:asciiTheme="majorHAnsi" w:hAnsiTheme="majorHAnsi"/>
          <w:sz w:val="20"/>
          <w:szCs w:val="20"/>
          <w:lang w:val="es-ES_tradnl"/>
        </w:rPr>
        <w:t xml:space="preserve"> </w:t>
      </w:r>
      <w:r w:rsidR="002B1BE2" w:rsidRPr="00BB7646">
        <w:rPr>
          <w:rFonts w:asciiTheme="majorHAnsi" w:hAnsiTheme="majorHAnsi"/>
          <w:sz w:val="20"/>
          <w:szCs w:val="20"/>
          <w:lang w:val="es-ES_tradnl"/>
        </w:rPr>
        <w:t>D</w:t>
      </w:r>
      <w:r w:rsidR="00732582" w:rsidRPr="00BB7646">
        <w:rPr>
          <w:rFonts w:asciiTheme="majorHAnsi" w:hAnsiTheme="majorHAnsi"/>
          <w:sz w:val="20"/>
          <w:szCs w:val="20"/>
          <w:lang w:val="es-ES_tradnl"/>
        </w:rPr>
        <w:t xml:space="preserve">estaca que los alegatos del peticionario versan sobre su inconformidad con la valoración de la prueba pericial aportada por los demandantes en el juicio </w:t>
      </w:r>
      <w:r w:rsidR="00F77CD9" w:rsidRPr="00BB7646">
        <w:rPr>
          <w:rFonts w:asciiTheme="majorHAnsi" w:hAnsiTheme="majorHAnsi"/>
          <w:sz w:val="20"/>
          <w:szCs w:val="20"/>
          <w:lang w:val="es-ES_tradnl"/>
        </w:rPr>
        <w:t>contencioso-administrativo</w:t>
      </w:r>
      <w:r w:rsidR="00732582" w:rsidRPr="00BB7646">
        <w:rPr>
          <w:rFonts w:asciiTheme="majorHAnsi" w:hAnsiTheme="majorHAnsi"/>
          <w:sz w:val="20"/>
          <w:szCs w:val="20"/>
          <w:lang w:val="es-ES_tradnl"/>
        </w:rPr>
        <w:t>.</w:t>
      </w:r>
      <w:r w:rsidR="00F77CD9" w:rsidRPr="00BB7646">
        <w:rPr>
          <w:rFonts w:asciiTheme="majorHAnsi" w:hAnsiTheme="majorHAnsi"/>
          <w:sz w:val="20"/>
          <w:szCs w:val="20"/>
          <w:lang w:val="es-ES_tradnl"/>
        </w:rPr>
        <w:t xml:space="preserve"> </w:t>
      </w:r>
      <w:r w:rsidR="002B1BE2" w:rsidRPr="00BB7646">
        <w:rPr>
          <w:rFonts w:asciiTheme="majorHAnsi" w:hAnsiTheme="majorHAnsi"/>
          <w:sz w:val="20"/>
          <w:szCs w:val="20"/>
          <w:lang w:val="es-ES_tradnl"/>
        </w:rPr>
        <w:t>El Estado a</w:t>
      </w:r>
      <w:r w:rsidR="004209A8" w:rsidRPr="00BB7646">
        <w:rPr>
          <w:rFonts w:asciiTheme="majorHAnsi" w:hAnsiTheme="majorHAnsi"/>
          <w:sz w:val="20"/>
          <w:szCs w:val="20"/>
          <w:lang w:val="es-ES_tradnl"/>
        </w:rPr>
        <w:t>sever</w:t>
      </w:r>
      <w:r w:rsidR="00F77CD9" w:rsidRPr="00BB7646">
        <w:rPr>
          <w:rFonts w:asciiTheme="majorHAnsi" w:hAnsiTheme="majorHAnsi"/>
          <w:sz w:val="20"/>
          <w:szCs w:val="20"/>
          <w:lang w:val="es-ES_tradnl"/>
        </w:rPr>
        <w:t>a que los tribunales internos valoraron debidamente el acervo probatorio</w:t>
      </w:r>
      <w:r w:rsidR="00C6672C" w:rsidRPr="00BB7646">
        <w:rPr>
          <w:rFonts w:asciiTheme="majorHAnsi" w:hAnsiTheme="majorHAnsi"/>
          <w:sz w:val="20"/>
          <w:szCs w:val="20"/>
          <w:lang w:val="es-ES_tradnl"/>
        </w:rPr>
        <w:t xml:space="preserve"> que determinaron que la presunta víctima estaba deprimida y sustrajo el arma contra la voluntad del agente.</w:t>
      </w:r>
      <w:r w:rsidR="0014035E" w:rsidRPr="00BB7646">
        <w:rPr>
          <w:rFonts w:asciiTheme="majorHAnsi" w:hAnsiTheme="majorHAnsi"/>
          <w:sz w:val="20"/>
          <w:szCs w:val="20"/>
          <w:lang w:val="es-ES_tradnl"/>
        </w:rPr>
        <w:t xml:space="preserve"> </w:t>
      </w:r>
    </w:p>
    <w:p w14:paraId="79510426" w14:textId="132DCF76" w:rsidR="00794837" w:rsidRPr="00BB7646" w:rsidRDefault="00BF64B1" w:rsidP="00BF64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B7646">
        <w:rPr>
          <w:rFonts w:asciiTheme="majorHAnsi" w:hAnsiTheme="majorHAnsi"/>
          <w:sz w:val="20"/>
          <w:szCs w:val="20"/>
          <w:lang w:val="es-ES_tradnl"/>
        </w:rPr>
        <w:lastRenderedPageBreak/>
        <w:t>8.</w:t>
      </w:r>
      <w:r w:rsidRPr="00BB7646">
        <w:rPr>
          <w:rFonts w:asciiTheme="majorHAnsi" w:hAnsiTheme="majorHAnsi"/>
          <w:sz w:val="20"/>
          <w:szCs w:val="20"/>
          <w:lang w:val="es-ES_tradnl"/>
        </w:rPr>
        <w:tab/>
      </w:r>
      <w:r w:rsidR="0014035E" w:rsidRPr="00BB7646">
        <w:rPr>
          <w:rFonts w:asciiTheme="majorHAnsi" w:hAnsiTheme="majorHAnsi"/>
          <w:sz w:val="20"/>
          <w:szCs w:val="20"/>
          <w:lang w:val="es-ES_tradnl"/>
        </w:rPr>
        <w:t>A</w:t>
      </w:r>
      <w:r w:rsidR="004D1FCD" w:rsidRPr="00BB7646">
        <w:rPr>
          <w:rFonts w:asciiTheme="majorHAnsi" w:hAnsiTheme="majorHAnsi"/>
          <w:sz w:val="20"/>
          <w:szCs w:val="20"/>
          <w:lang w:val="es-ES_tradnl"/>
        </w:rPr>
        <w:t xml:space="preserve"> este respecto</w:t>
      </w:r>
      <w:r w:rsidR="0014035E" w:rsidRPr="00BB7646">
        <w:rPr>
          <w:rFonts w:asciiTheme="majorHAnsi" w:hAnsiTheme="majorHAnsi"/>
          <w:sz w:val="20"/>
          <w:szCs w:val="20"/>
          <w:lang w:val="es-ES_tradnl"/>
        </w:rPr>
        <w:t xml:space="preserve">, </w:t>
      </w:r>
      <w:r w:rsidR="00983E09" w:rsidRPr="00BB7646">
        <w:rPr>
          <w:rFonts w:asciiTheme="majorHAnsi" w:hAnsiTheme="majorHAnsi"/>
          <w:sz w:val="20"/>
          <w:szCs w:val="20"/>
          <w:lang w:val="es-ES_tradnl"/>
        </w:rPr>
        <w:t xml:space="preserve">alega la falta de caracterización de los hechos contenidos en la petición como violaciones de derechos humanos, toda vez que los procesos surtidos a nivel interno observaron las garantías judiciales del debido proceso. El Estado </w:t>
      </w:r>
      <w:r w:rsidR="0014035E" w:rsidRPr="00BB7646">
        <w:rPr>
          <w:rFonts w:asciiTheme="majorHAnsi" w:hAnsiTheme="majorHAnsi"/>
          <w:sz w:val="20"/>
          <w:szCs w:val="20"/>
          <w:lang w:val="es-ES_tradnl"/>
        </w:rPr>
        <w:t>arguye que el peticionario planteó los mismos alegatos de indebida valoración probatoria en su recurso de apelación, el cual fue estudiado y desechado de fondo por el Consejo de Estado.</w:t>
      </w:r>
      <w:r w:rsidRPr="00BB7646">
        <w:rPr>
          <w:rFonts w:asciiTheme="majorHAnsi" w:hAnsiTheme="majorHAnsi"/>
          <w:sz w:val="20"/>
          <w:szCs w:val="20"/>
          <w:lang w:val="es-ES_tradnl"/>
        </w:rPr>
        <w:t xml:space="preserve"> </w:t>
      </w:r>
      <w:r w:rsidR="004D1FCD" w:rsidRPr="00BB7646">
        <w:rPr>
          <w:rFonts w:asciiTheme="majorHAnsi" w:hAnsiTheme="majorHAnsi"/>
          <w:sz w:val="20"/>
          <w:szCs w:val="20"/>
          <w:lang w:val="es-ES_tradnl"/>
        </w:rPr>
        <w:t>A</w:t>
      </w:r>
      <w:r w:rsidR="00A51247" w:rsidRPr="00BB7646">
        <w:rPr>
          <w:rFonts w:asciiTheme="majorHAnsi" w:hAnsiTheme="majorHAnsi"/>
          <w:sz w:val="20"/>
          <w:szCs w:val="20"/>
          <w:lang w:val="es-ES_tradnl"/>
        </w:rPr>
        <w:t>firm</w:t>
      </w:r>
      <w:r w:rsidR="004D1FCD" w:rsidRPr="00BB7646">
        <w:rPr>
          <w:rFonts w:asciiTheme="majorHAnsi" w:hAnsiTheme="majorHAnsi"/>
          <w:sz w:val="20"/>
          <w:szCs w:val="20"/>
          <w:lang w:val="es-ES_tradnl"/>
        </w:rPr>
        <w:t>a que, de acuerdo con los peritajes del Instituto Colombiano de Medicina Legal, el disparo fue realizado a muy corta distancia</w:t>
      </w:r>
      <w:r w:rsidR="004E02BF" w:rsidRPr="00BB7646">
        <w:rPr>
          <w:rFonts w:asciiTheme="majorHAnsi" w:hAnsiTheme="majorHAnsi"/>
          <w:sz w:val="20"/>
          <w:szCs w:val="20"/>
          <w:lang w:val="es-ES_tradnl"/>
        </w:rPr>
        <w:t xml:space="preserve"> y quedó demostrado que se trató de un suicidio</w:t>
      </w:r>
      <w:r w:rsidR="004D1FCD" w:rsidRPr="00BB7646">
        <w:rPr>
          <w:rFonts w:asciiTheme="majorHAnsi" w:hAnsiTheme="majorHAnsi"/>
          <w:sz w:val="20"/>
          <w:szCs w:val="20"/>
          <w:lang w:val="es-ES_tradnl"/>
        </w:rPr>
        <w:t xml:space="preserve">. </w:t>
      </w:r>
      <w:r w:rsidRPr="00BB7646">
        <w:rPr>
          <w:rFonts w:asciiTheme="majorHAnsi" w:hAnsiTheme="majorHAnsi"/>
          <w:sz w:val="20"/>
          <w:szCs w:val="20"/>
          <w:lang w:val="es-ES_tradnl"/>
        </w:rPr>
        <w:t xml:space="preserve">En ese sentido, plantea </w:t>
      </w:r>
      <w:r w:rsidR="00CE14FE" w:rsidRPr="00BB7646">
        <w:rPr>
          <w:rFonts w:asciiTheme="majorHAnsi" w:hAnsiTheme="majorHAnsi"/>
          <w:sz w:val="20"/>
          <w:szCs w:val="20"/>
          <w:lang w:val="es-ES_tradnl"/>
        </w:rPr>
        <w:t>que la CIDH no tiene competencia para valorar las pruebas obrantes en el proceso interno</w:t>
      </w:r>
      <w:r w:rsidR="00B47B59" w:rsidRPr="00BB7646">
        <w:rPr>
          <w:rFonts w:asciiTheme="majorHAnsi" w:hAnsiTheme="majorHAnsi"/>
          <w:sz w:val="20"/>
          <w:szCs w:val="20"/>
          <w:lang w:val="es-ES_tradnl"/>
        </w:rPr>
        <w:t>,</w:t>
      </w:r>
      <w:r w:rsidR="00CE14FE" w:rsidRPr="00BB7646">
        <w:rPr>
          <w:rFonts w:asciiTheme="majorHAnsi" w:hAnsiTheme="majorHAnsi"/>
          <w:sz w:val="20"/>
          <w:szCs w:val="20"/>
          <w:lang w:val="es-ES_tradnl"/>
        </w:rPr>
        <w:t xml:space="preserve"> n</w:t>
      </w:r>
      <w:r w:rsidR="004D1FCD" w:rsidRPr="00BB7646">
        <w:rPr>
          <w:rFonts w:asciiTheme="majorHAnsi" w:hAnsiTheme="majorHAnsi"/>
          <w:sz w:val="20"/>
          <w:szCs w:val="20"/>
          <w:lang w:val="es-ES_tradnl"/>
        </w:rPr>
        <w:t xml:space="preserve">i </w:t>
      </w:r>
      <w:r w:rsidR="00B47B59" w:rsidRPr="00BB7646">
        <w:rPr>
          <w:rFonts w:asciiTheme="majorHAnsi" w:hAnsiTheme="majorHAnsi"/>
          <w:sz w:val="20"/>
          <w:szCs w:val="20"/>
          <w:lang w:val="es-ES_tradnl"/>
        </w:rPr>
        <w:t xml:space="preserve">de </w:t>
      </w:r>
      <w:r w:rsidR="00CE14FE" w:rsidRPr="00BB7646">
        <w:rPr>
          <w:rFonts w:asciiTheme="majorHAnsi" w:hAnsiTheme="majorHAnsi"/>
          <w:sz w:val="20"/>
          <w:szCs w:val="20"/>
          <w:lang w:val="es-ES_tradnl"/>
        </w:rPr>
        <w:t>analizar el peritaje médico aportado por el peticionario</w:t>
      </w:r>
      <w:r w:rsidR="00324CBB" w:rsidRPr="00BB7646">
        <w:rPr>
          <w:rFonts w:asciiTheme="majorHAnsi" w:hAnsiTheme="majorHAnsi"/>
          <w:sz w:val="20"/>
          <w:szCs w:val="20"/>
          <w:lang w:val="es-ES_tradnl"/>
        </w:rPr>
        <w:t>, por lo cual</w:t>
      </w:r>
      <w:r w:rsidR="004D1FCD" w:rsidRPr="00BB7646">
        <w:rPr>
          <w:rFonts w:asciiTheme="majorHAnsi" w:hAnsiTheme="majorHAnsi"/>
          <w:sz w:val="20"/>
          <w:szCs w:val="20"/>
          <w:lang w:val="es-ES_tradnl"/>
        </w:rPr>
        <w:t xml:space="preserve"> </w:t>
      </w:r>
      <w:r w:rsidR="00324CBB" w:rsidRPr="00BB7646">
        <w:rPr>
          <w:rFonts w:asciiTheme="majorHAnsi" w:hAnsiTheme="majorHAnsi"/>
          <w:sz w:val="20"/>
          <w:szCs w:val="20"/>
          <w:lang w:val="es-ES_tradnl"/>
        </w:rPr>
        <w:t>s</w:t>
      </w:r>
      <w:r w:rsidR="00A809C6" w:rsidRPr="00BB7646">
        <w:rPr>
          <w:rFonts w:asciiTheme="majorHAnsi" w:hAnsiTheme="majorHAnsi"/>
          <w:sz w:val="20"/>
          <w:szCs w:val="20"/>
          <w:lang w:val="es-ES_tradnl"/>
        </w:rPr>
        <w:t>olicita la declara</w:t>
      </w:r>
      <w:r w:rsidR="00324CBB" w:rsidRPr="00BB7646">
        <w:rPr>
          <w:rFonts w:asciiTheme="majorHAnsi" w:hAnsiTheme="majorHAnsi"/>
          <w:sz w:val="20"/>
          <w:szCs w:val="20"/>
          <w:lang w:val="es-ES_tradnl"/>
        </w:rPr>
        <w:t>toria de</w:t>
      </w:r>
      <w:r w:rsidR="00A809C6" w:rsidRPr="00BB7646">
        <w:rPr>
          <w:rFonts w:asciiTheme="majorHAnsi" w:hAnsiTheme="majorHAnsi"/>
          <w:sz w:val="20"/>
          <w:szCs w:val="20"/>
          <w:lang w:val="es-ES_tradnl"/>
        </w:rPr>
        <w:t xml:space="preserve"> inadmisibilidad del presente asunto.</w:t>
      </w:r>
    </w:p>
    <w:p w14:paraId="0EA05ED5" w14:textId="0331BF3E" w:rsidR="00CA54AE" w:rsidRPr="00BB7646" w:rsidRDefault="00324CBB" w:rsidP="008D75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B7646">
        <w:rPr>
          <w:rFonts w:asciiTheme="majorHAnsi" w:hAnsiTheme="majorHAnsi"/>
          <w:sz w:val="20"/>
          <w:szCs w:val="20"/>
          <w:lang w:val="es-ES_tradnl"/>
        </w:rPr>
        <w:t>9.</w:t>
      </w:r>
      <w:r w:rsidRPr="00BB7646">
        <w:rPr>
          <w:rFonts w:asciiTheme="majorHAnsi" w:hAnsiTheme="majorHAnsi"/>
          <w:sz w:val="20"/>
          <w:szCs w:val="20"/>
          <w:lang w:val="es-ES_tradnl"/>
        </w:rPr>
        <w:tab/>
      </w:r>
      <w:r w:rsidR="009854B9" w:rsidRPr="00BB7646">
        <w:rPr>
          <w:rFonts w:asciiTheme="majorHAnsi" w:hAnsiTheme="majorHAnsi"/>
          <w:sz w:val="20"/>
          <w:szCs w:val="20"/>
          <w:lang w:val="es-ES_tradnl"/>
        </w:rPr>
        <w:t xml:space="preserve">Finalmente, </w:t>
      </w:r>
      <w:r w:rsidR="009854B9" w:rsidRPr="00BB7646">
        <w:rPr>
          <w:rFonts w:asciiTheme="majorHAnsi" w:eastAsia="Cambria" w:hAnsiTheme="majorHAnsi" w:cs="Cambria"/>
          <w:color w:val="000000"/>
          <w:sz w:val="20"/>
          <w:szCs w:val="20"/>
          <w:u w:color="000000"/>
          <w:lang w:val="es-ES_tradnl" w:eastAsia="es-ES"/>
        </w:rPr>
        <w:t xml:space="preserve">el Estado aduce que la CIDH carece de competencia para analizar las alegadas violaciones a la </w:t>
      </w:r>
      <w:r w:rsidR="009854B9" w:rsidRPr="00BB7646">
        <w:rPr>
          <w:rFonts w:asciiTheme="majorHAnsi" w:hAnsiTheme="majorHAnsi"/>
          <w:sz w:val="20"/>
          <w:szCs w:val="20"/>
          <w:lang w:val="es-ES_tradnl"/>
        </w:rPr>
        <w:t>Declaración Americana de los Derechos y Deberes del Hombre.</w:t>
      </w:r>
      <w:r w:rsidR="009854B9" w:rsidRPr="00BB7646">
        <w:rPr>
          <w:rFonts w:ascii="Cambria" w:hAnsi="Cambria"/>
          <w:bCs/>
          <w:sz w:val="20"/>
          <w:szCs w:val="20"/>
          <w:lang w:val="es-ES_tradnl"/>
        </w:rPr>
        <w:t xml:space="preserve"> Funda esta postura</w:t>
      </w:r>
      <w:r w:rsidR="009854B9" w:rsidRPr="00BB7646">
        <w:rPr>
          <w:rFonts w:asciiTheme="majorHAnsi" w:hAnsiTheme="majorHAnsi"/>
          <w:sz w:val="20"/>
          <w:szCs w:val="20"/>
          <w:lang w:val="es-ES_tradnl"/>
        </w:rPr>
        <w:t xml:space="preserve"> en que la competencia material de la CIDH está determinada por las obligaciones asumidas por los Estados Parte en el marco de la Convención y los instrumentos interamericanos aplicables, en particular, por los artículos </w:t>
      </w:r>
      <w:r w:rsidR="009854B9" w:rsidRPr="00BB7646">
        <w:rPr>
          <w:rFonts w:ascii="Cambria" w:hAnsi="Cambria"/>
          <w:bCs/>
          <w:sz w:val="20"/>
          <w:szCs w:val="20"/>
          <w:lang w:val="es-ES_tradnl"/>
        </w:rPr>
        <w:t>44 de la Convención Americana, 19.a del Estatuto de la Comisión y 23 del Reglamento Interno de la CIDH.</w:t>
      </w:r>
      <w:r w:rsidR="00CA54AE" w:rsidRPr="00BB7646">
        <w:rPr>
          <w:rFonts w:asciiTheme="majorHAnsi" w:hAnsiTheme="majorHAnsi"/>
          <w:sz w:val="20"/>
          <w:szCs w:val="20"/>
          <w:lang w:val="es-ES_tradnl"/>
        </w:rPr>
        <w:t xml:space="preserve"> </w:t>
      </w:r>
    </w:p>
    <w:p w14:paraId="51F68C92" w14:textId="77777777" w:rsidR="003239B8" w:rsidRPr="00BB7646" w:rsidRDefault="003239B8" w:rsidP="003239B8">
      <w:pPr>
        <w:spacing w:before="240" w:after="240"/>
        <w:ind w:firstLine="720"/>
        <w:jc w:val="both"/>
        <w:rPr>
          <w:rFonts w:asciiTheme="majorHAnsi" w:hAnsiTheme="majorHAnsi"/>
          <w:sz w:val="20"/>
          <w:szCs w:val="20"/>
          <w:lang w:val="es-ES_tradnl"/>
        </w:rPr>
      </w:pPr>
      <w:r w:rsidRPr="00BB7646">
        <w:rPr>
          <w:rFonts w:asciiTheme="majorHAnsi" w:eastAsia="Cambria" w:hAnsiTheme="majorHAnsi" w:cs="Cambria"/>
          <w:b/>
          <w:bCs/>
          <w:color w:val="000000"/>
          <w:sz w:val="20"/>
          <w:szCs w:val="20"/>
          <w:u w:color="000000"/>
          <w:lang w:val="es-ES_tradnl" w:eastAsia="es-ES"/>
        </w:rPr>
        <w:t>VI.</w:t>
      </w:r>
      <w:r w:rsidRPr="00BB7646">
        <w:rPr>
          <w:rFonts w:asciiTheme="majorHAnsi" w:eastAsia="Cambria" w:hAnsiTheme="majorHAnsi" w:cs="Cambria"/>
          <w:b/>
          <w:bCs/>
          <w:color w:val="000000"/>
          <w:sz w:val="20"/>
          <w:szCs w:val="20"/>
          <w:u w:color="000000"/>
          <w:lang w:val="es-ES_tradnl" w:eastAsia="es-ES"/>
        </w:rPr>
        <w:tab/>
      </w:r>
      <w:r w:rsidR="004A6A54" w:rsidRPr="00BB7646">
        <w:rPr>
          <w:rFonts w:asciiTheme="majorHAnsi" w:hAnsiTheme="majorHAnsi"/>
          <w:b/>
          <w:bCs/>
          <w:sz w:val="20"/>
          <w:szCs w:val="20"/>
          <w:lang w:val="es-ES_tradnl"/>
        </w:rPr>
        <w:t xml:space="preserve">ANÁLISIS DE </w:t>
      </w:r>
      <w:r w:rsidR="00C21FEF" w:rsidRPr="00BB7646">
        <w:rPr>
          <w:rFonts w:asciiTheme="majorHAnsi" w:hAnsiTheme="majorHAnsi"/>
          <w:b/>
          <w:sz w:val="20"/>
          <w:szCs w:val="20"/>
          <w:lang w:val="es-ES_tradnl"/>
        </w:rPr>
        <w:t>AGOTAMIENTO DE LOS RECURSOS INTERNOS Y PLAZO DE PRESENTACIÓN</w:t>
      </w:r>
      <w:r w:rsidR="00C21FEF" w:rsidRPr="00BB7646">
        <w:rPr>
          <w:rFonts w:asciiTheme="majorHAnsi" w:eastAsia="Cambria" w:hAnsiTheme="majorHAnsi" w:cs="Cambria"/>
          <w:b/>
          <w:bCs/>
          <w:color w:val="000000"/>
          <w:sz w:val="20"/>
          <w:szCs w:val="20"/>
          <w:u w:color="000000"/>
          <w:lang w:val="es-ES_tradnl" w:eastAsia="es-ES"/>
        </w:rPr>
        <w:t xml:space="preserve"> </w:t>
      </w:r>
    </w:p>
    <w:p w14:paraId="7FA29C9C" w14:textId="10F7D6E5" w:rsidR="000C37E0" w:rsidRPr="00BB7646" w:rsidRDefault="006041D8" w:rsidP="006041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B7646">
        <w:rPr>
          <w:rFonts w:asciiTheme="majorHAnsi" w:hAnsiTheme="majorHAnsi"/>
          <w:sz w:val="20"/>
          <w:szCs w:val="20"/>
          <w:lang w:val="es-ES_tradnl"/>
        </w:rPr>
        <w:t>10.</w:t>
      </w:r>
      <w:r w:rsidRPr="00BB7646">
        <w:rPr>
          <w:rFonts w:asciiTheme="majorHAnsi" w:hAnsiTheme="majorHAnsi"/>
          <w:sz w:val="20"/>
          <w:szCs w:val="20"/>
          <w:lang w:val="es-ES_tradnl"/>
        </w:rPr>
        <w:tab/>
        <w:t xml:space="preserve">La Comisión observa que la presente petición </w:t>
      </w:r>
      <w:r w:rsidR="00DB3D07" w:rsidRPr="00BB7646">
        <w:rPr>
          <w:rFonts w:asciiTheme="majorHAnsi" w:hAnsiTheme="majorHAnsi"/>
          <w:sz w:val="20"/>
          <w:szCs w:val="20"/>
          <w:lang w:val="es-ES_tradnl"/>
        </w:rPr>
        <w:t>contiene</w:t>
      </w:r>
      <w:r w:rsidRPr="00BB7646">
        <w:rPr>
          <w:rFonts w:asciiTheme="majorHAnsi" w:hAnsiTheme="majorHAnsi"/>
          <w:sz w:val="20"/>
          <w:szCs w:val="20"/>
          <w:lang w:val="es-ES_tradnl"/>
        </w:rPr>
        <w:t xml:space="preserve"> d</w:t>
      </w:r>
      <w:r w:rsidR="000C37E0" w:rsidRPr="00BB7646">
        <w:rPr>
          <w:rFonts w:asciiTheme="majorHAnsi" w:hAnsiTheme="majorHAnsi"/>
          <w:sz w:val="20"/>
          <w:szCs w:val="20"/>
          <w:lang w:val="es-ES_tradnl"/>
        </w:rPr>
        <w:t>os reclamos</w:t>
      </w:r>
      <w:r w:rsidRPr="00BB7646">
        <w:rPr>
          <w:rFonts w:asciiTheme="majorHAnsi" w:hAnsiTheme="majorHAnsi"/>
          <w:sz w:val="20"/>
          <w:szCs w:val="20"/>
          <w:lang w:val="es-ES_tradnl"/>
        </w:rPr>
        <w:t>, a saber: (i) la falta de esclarecimiento de</w:t>
      </w:r>
      <w:r w:rsidR="00504305" w:rsidRPr="00BB7646">
        <w:rPr>
          <w:rFonts w:asciiTheme="majorHAnsi" w:hAnsiTheme="majorHAnsi"/>
          <w:sz w:val="20"/>
          <w:szCs w:val="20"/>
          <w:lang w:val="es-ES_tradnl"/>
        </w:rPr>
        <w:t xml:space="preserve"> las circunstancias en </w:t>
      </w:r>
      <w:r w:rsidR="000D7A76" w:rsidRPr="00BB7646">
        <w:rPr>
          <w:rFonts w:asciiTheme="majorHAnsi" w:hAnsiTheme="majorHAnsi"/>
          <w:sz w:val="20"/>
          <w:szCs w:val="20"/>
          <w:lang w:val="es-ES_tradnl"/>
        </w:rPr>
        <w:t xml:space="preserve">las </w:t>
      </w:r>
      <w:r w:rsidR="00504305" w:rsidRPr="00BB7646">
        <w:rPr>
          <w:rFonts w:asciiTheme="majorHAnsi" w:hAnsiTheme="majorHAnsi"/>
          <w:sz w:val="20"/>
          <w:szCs w:val="20"/>
          <w:lang w:val="es-ES_tradnl"/>
        </w:rPr>
        <w:t>que falleció la presunta víctima</w:t>
      </w:r>
      <w:r w:rsidR="008332C8" w:rsidRPr="00BB7646">
        <w:rPr>
          <w:rFonts w:asciiTheme="majorHAnsi" w:hAnsiTheme="majorHAnsi"/>
          <w:sz w:val="20"/>
          <w:szCs w:val="20"/>
          <w:lang w:val="es-ES_tradnl"/>
        </w:rPr>
        <w:t xml:space="preserve"> dentro de la investigación </w:t>
      </w:r>
      <w:r w:rsidR="00504305" w:rsidRPr="00BB7646">
        <w:rPr>
          <w:rFonts w:asciiTheme="majorHAnsi" w:hAnsiTheme="majorHAnsi"/>
          <w:sz w:val="20"/>
          <w:szCs w:val="20"/>
          <w:lang w:val="es-ES_tradnl"/>
        </w:rPr>
        <w:t>penal; y (ii) la absolución del Estado en el proceso contencioso-administrativo.</w:t>
      </w:r>
      <w:r w:rsidR="00E71182" w:rsidRPr="00BB7646">
        <w:rPr>
          <w:rFonts w:asciiTheme="majorHAnsi" w:hAnsiTheme="majorHAnsi"/>
          <w:sz w:val="20"/>
          <w:szCs w:val="20"/>
          <w:lang w:val="es-ES_tradnl"/>
        </w:rPr>
        <w:t xml:space="preserve"> </w:t>
      </w:r>
      <w:r w:rsidR="002248FD" w:rsidRPr="00BB7646">
        <w:rPr>
          <w:rFonts w:asciiTheme="majorHAnsi" w:hAnsiTheme="majorHAnsi"/>
          <w:sz w:val="20"/>
          <w:szCs w:val="20"/>
          <w:lang w:val="es-ES_tradnl"/>
        </w:rPr>
        <w:t xml:space="preserve">El peticionario </w:t>
      </w:r>
      <w:r w:rsidR="004D4F3C" w:rsidRPr="00BB7646">
        <w:rPr>
          <w:rFonts w:asciiTheme="majorHAnsi" w:hAnsiTheme="majorHAnsi"/>
          <w:sz w:val="20"/>
          <w:szCs w:val="20"/>
          <w:lang w:val="es-ES_tradnl"/>
        </w:rPr>
        <w:t xml:space="preserve">sostiene </w:t>
      </w:r>
      <w:r w:rsidR="002248FD" w:rsidRPr="00BB7646">
        <w:rPr>
          <w:rFonts w:asciiTheme="majorHAnsi" w:hAnsiTheme="majorHAnsi"/>
          <w:sz w:val="20"/>
          <w:szCs w:val="20"/>
          <w:lang w:val="es-ES_tradnl"/>
        </w:rPr>
        <w:t>que se agotaron los recursos en la jurisdicción penal, disciplinaria y administrativa. El Estado</w:t>
      </w:r>
      <w:r w:rsidR="004A2DD8" w:rsidRPr="00BB7646">
        <w:rPr>
          <w:rFonts w:asciiTheme="majorHAnsi" w:hAnsiTheme="majorHAnsi"/>
          <w:sz w:val="20"/>
          <w:szCs w:val="20"/>
          <w:lang w:val="es-ES_tradnl"/>
        </w:rPr>
        <w:t>, por su parte,</w:t>
      </w:r>
      <w:r w:rsidR="002248FD" w:rsidRPr="00BB7646">
        <w:rPr>
          <w:rFonts w:asciiTheme="majorHAnsi" w:hAnsiTheme="majorHAnsi"/>
          <w:sz w:val="20"/>
          <w:szCs w:val="20"/>
          <w:lang w:val="es-ES_tradnl"/>
        </w:rPr>
        <w:t xml:space="preserve"> no controvierte el agotamiento de los recursos internos.</w:t>
      </w:r>
    </w:p>
    <w:p w14:paraId="6305F978" w14:textId="1800F5B5" w:rsidR="00693865" w:rsidRPr="00BB7646" w:rsidRDefault="004A2508" w:rsidP="006938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7608"/>
        </w:tabs>
        <w:suppressAutoHyphens/>
        <w:spacing w:after="240"/>
        <w:ind w:firstLine="720"/>
        <w:jc w:val="both"/>
        <w:rPr>
          <w:rFonts w:asciiTheme="majorHAnsi" w:hAnsiTheme="majorHAnsi"/>
          <w:sz w:val="20"/>
          <w:szCs w:val="20"/>
          <w:lang w:val="es-ES_tradnl"/>
        </w:rPr>
      </w:pPr>
      <w:r w:rsidRPr="00BB7646">
        <w:rPr>
          <w:rFonts w:asciiTheme="majorHAnsi" w:hAnsiTheme="majorHAnsi"/>
          <w:sz w:val="20"/>
          <w:szCs w:val="20"/>
          <w:lang w:val="es-ES_tradnl"/>
        </w:rPr>
        <w:t>11.</w:t>
      </w:r>
      <w:r w:rsidRPr="00BB7646">
        <w:rPr>
          <w:rFonts w:asciiTheme="majorHAnsi" w:hAnsiTheme="majorHAnsi"/>
          <w:sz w:val="20"/>
          <w:szCs w:val="20"/>
          <w:lang w:val="es-ES_tradnl"/>
        </w:rPr>
        <w:tab/>
      </w:r>
      <w:r w:rsidR="00751B63" w:rsidRPr="00BB7646">
        <w:rPr>
          <w:rFonts w:asciiTheme="majorHAnsi" w:hAnsiTheme="majorHAnsi"/>
          <w:sz w:val="20"/>
          <w:szCs w:val="20"/>
          <w:lang w:val="es-ES_tradnl"/>
        </w:rPr>
        <w:t>A este respecto</w:t>
      </w:r>
      <w:r w:rsidR="007B5800" w:rsidRPr="00BB7646">
        <w:rPr>
          <w:rFonts w:asciiTheme="majorHAnsi" w:hAnsiTheme="majorHAnsi"/>
          <w:sz w:val="20"/>
          <w:szCs w:val="20"/>
          <w:lang w:val="es-ES_tradnl"/>
        </w:rPr>
        <w:t>, la CIDH advierte que</w:t>
      </w:r>
      <w:r w:rsidR="00693865" w:rsidRPr="00BB7646">
        <w:rPr>
          <w:rFonts w:asciiTheme="majorHAnsi" w:hAnsiTheme="majorHAnsi"/>
          <w:sz w:val="20"/>
          <w:szCs w:val="20"/>
          <w:lang w:val="es-ES_tradnl"/>
        </w:rPr>
        <w:t xml:space="preserve">, si bien el peticionario cuestiona las labores </w:t>
      </w:r>
      <w:r w:rsidR="009E222E" w:rsidRPr="00BB7646">
        <w:rPr>
          <w:rFonts w:asciiTheme="majorHAnsi" w:hAnsiTheme="majorHAnsi"/>
          <w:sz w:val="20"/>
          <w:szCs w:val="20"/>
          <w:lang w:val="es-ES_tradnl"/>
        </w:rPr>
        <w:t xml:space="preserve">desplegadas por la </w:t>
      </w:r>
      <w:r w:rsidR="00693865" w:rsidRPr="00BB7646">
        <w:rPr>
          <w:rFonts w:asciiTheme="majorHAnsi" w:hAnsiTheme="majorHAnsi"/>
          <w:sz w:val="20"/>
          <w:szCs w:val="20"/>
          <w:lang w:val="es-ES_tradnl"/>
        </w:rPr>
        <w:t xml:space="preserve">fiscalía </w:t>
      </w:r>
      <w:r w:rsidR="009E222E" w:rsidRPr="00BB7646">
        <w:rPr>
          <w:rFonts w:asciiTheme="majorHAnsi" w:hAnsiTheme="majorHAnsi"/>
          <w:sz w:val="20"/>
          <w:szCs w:val="20"/>
          <w:lang w:val="es-ES_tradnl"/>
        </w:rPr>
        <w:t xml:space="preserve">para esclarecer </w:t>
      </w:r>
      <w:r w:rsidR="00693865" w:rsidRPr="00BB7646">
        <w:rPr>
          <w:rFonts w:asciiTheme="majorHAnsi" w:hAnsiTheme="majorHAnsi"/>
          <w:sz w:val="20"/>
          <w:szCs w:val="20"/>
          <w:lang w:val="es-ES_tradnl"/>
        </w:rPr>
        <w:t xml:space="preserve">el suceso, </w:t>
      </w:r>
      <w:r w:rsidR="000D7A76" w:rsidRPr="00BB7646">
        <w:rPr>
          <w:rFonts w:asciiTheme="majorHAnsi" w:hAnsiTheme="majorHAnsi"/>
          <w:sz w:val="20"/>
          <w:szCs w:val="20"/>
          <w:lang w:val="es-ES_tradnl"/>
        </w:rPr>
        <w:t>nunca se</w:t>
      </w:r>
      <w:r w:rsidR="00693865" w:rsidRPr="00BB7646">
        <w:rPr>
          <w:rFonts w:asciiTheme="majorHAnsi" w:hAnsiTheme="majorHAnsi"/>
          <w:sz w:val="20"/>
          <w:szCs w:val="20"/>
          <w:lang w:val="es-ES_tradnl"/>
        </w:rPr>
        <w:t xml:space="preserve"> </w:t>
      </w:r>
      <w:r w:rsidR="000D7A76" w:rsidRPr="00BB7646">
        <w:rPr>
          <w:rFonts w:asciiTheme="majorHAnsi" w:hAnsiTheme="majorHAnsi"/>
          <w:sz w:val="20"/>
          <w:szCs w:val="20"/>
          <w:lang w:val="es-ES_tradnl"/>
        </w:rPr>
        <w:t>controvirtió</w:t>
      </w:r>
      <w:r w:rsidR="00693865" w:rsidRPr="00BB7646">
        <w:rPr>
          <w:rFonts w:asciiTheme="majorHAnsi" w:hAnsiTheme="majorHAnsi"/>
          <w:sz w:val="20"/>
          <w:szCs w:val="20"/>
          <w:lang w:val="es-ES_tradnl"/>
        </w:rPr>
        <w:t xml:space="preserve"> la decisión de archivo </w:t>
      </w:r>
      <w:r w:rsidR="009E222E" w:rsidRPr="00BB7646">
        <w:rPr>
          <w:rFonts w:asciiTheme="majorHAnsi" w:hAnsiTheme="majorHAnsi"/>
          <w:sz w:val="20"/>
          <w:szCs w:val="20"/>
          <w:lang w:val="es-ES_tradnl"/>
        </w:rPr>
        <w:t xml:space="preserve">de la investigación. </w:t>
      </w:r>
      <w:r w:rsidR="00693865" w:rsidRPr="00BB7646">
        <w:rPr>
          <w:rFonts w:asciiTheme="majorHAnsi" w:hAnsiTheme="majorHAnsi"/>
          <w:sz w:val="20"/>
          <w:szCs w:val="20"/>
          <w:lang w:val="es-ES_tradnl"/>
        </w:rPr>
        <w:t>En ese sentido, la C</w:t>
      </w:r>
      <w:r w:rsidR="00AE49D2" w:rsidRPr="00BB7646">
        <w:rPr>
          <w:rFonts w:asciiTheme="majorHAnsi" w:hAnsiTheme="majorHAnsi"/>
          <w:sz w:val="20"/>
          <w:szCs w:val="20"/>
          <w:lang w:val="es-ES_tradnl"/>
        </w:rPr>
        <w:t xml:space="preserve">omisión </w:t>
      </w:r>
      <w:r w:rsidR="00693865" w:rsidRPr="00BB7646">
        <w:rPr>
          <w:rFonts w:asciiTheme="majorHAnsi" w:hAnsiTheme="majorHAnsi"/>
          <w:sz w:val="20"/>
          <w:szCs w:val="20"/>
          <w:lang w:val="es-ES_tradnl"/>
        </w:rPr>
        <w:t xml:space="preserve">observa que la parte peticionaria no utilizó ningún medio para </w:t>
      </w:r>
      <w:r w:rsidR="000D7A76" w:rsidRPr="00BB7646">
        <w:rPr>
          <w:rFonts w:asciiTheme="majorHAnsi" w:hAnsiTheme="majorHAnsi"/>
          <w:sz w:val="20"/>
          <w:szCs w:val="20"/>
          <w:lang w:val="es-ES_tradnl"/>
        </w:rPr>
        <w:t>impugnar o revocar</w:t>
      </w:r>
      <w:r w:rsidR="00693865" w:rsidRPr="00BB7646">
        <w:rPr>
          <w:rFonts w:asciiTheme="majorHAnsi" w:hAnsiTheme="majorHAnsi"/>
          <w:sz w:val="20"/>
          <w:szCs w:val="20"/>
          <w:lang w:val="es-ES_tradnl"/>
        </w:rPr>
        <w:t xml:space="preserve"> </w:t>
      </w:r>
      <w:r w:rsidR="00B35B5C" w:rsidRPr="00BB7646">
        <w:rPr>
          <w:rFonts w:asciiTheme="majorHAnsi" w:hAnsiTheme="majorHAnsi"/>
          <w:sz w:val="20"/>
          <w:szCs w:val="20"/>
          <w:lang w:val="es-ES_tradnl"/>
        </w:rPr>
        <w:t>el auto inhibitorio</w:t>
      </w:r>
      <w:r w:rsidR="00804646" w:rsidRPr="00BB7646">
        <w:rPr>
          <w:rFonts w:asciiTheme="majorHAnsi" w:hAnsiTheme="majorHAnsi"/>
          <w:sz w:val="20"/>
          <w:szCs w:val="20"/>
          <w:lang w:val="es-ES_tradnl"/>
        </w:rPr>
        <w:t xml:space="preserve"> proferido por la fiscalía</w:t>
      </w:r>
      <w:r w:rsidR="00B35B5C" w:rsidRPr="00BB7646">
        <w:rPr>
          <w:rFonts w:asciiTheme="majorHAnsi" w:hAnsiTheme="majorHAnsi"/>
          <w:sz w:val="20"/>
          <w:szCs w:val="20"/>
          <w:lang w:val="es-ES_tradnl"/>
        </w:rPr>
        <w:t xml:space="preserve">, </w:t>
      </w:r>
      <w:r w:rsidR="00693865" w:rsidRPr="00BB7646">
        <w:rPr>
          <w:rFonts w:asciiTheme="majorHAnsi" w:hAnsiTheme="majorHAnsi"/>
          <w:sz w:val="20"/>
          <w:szCs w:val="20"/>
          <w:lang w:val="es-ES_tradnl"/>
        </w:rPr>
        <w:t>como</w:t>
      </w:r>
      <w:r w:rsidR="00B35B5C" w:rsidRPr="00BB7646">
        <w:rPr>
          <w:rFonts w:asciiTheme="majorHAnsi" w:hAnsiTheme="majorHAnsi"/>
          <w:sz w:val="20"/>
          <w:szCs w:val="20"/>
          <w:lang w:val="es-ES_tradnl"/>
        </w:rPr>
        <w:t xml:space="preserve"> </w:t>
      </w:r>
      <w:r w:rsidR="00693865" w:rsidRPr="00BB7646">
        <w:rPr>
          <w:rFonts w:asciiTheme="majorHAnsi" w:hAnsiTheme="majorHAnsi"/>
          <w:sz w:val="20"/>
          <w:szCs w:val="20"/>
          <w:lang w:val="es-ES_tradnl"/>
        </w:rPr>
        <w:t xml:space="preserve">podía ser la acción de </w:t>
      </w:r>
      <w:r w:rsidR="00B35B5C" w:rsidRPr="00BB7646">
        <w:rPr>
          <w:rFonts w:asciiTheme="majorHAnsi" w:hAnsiTheme="majorHAnsi"/>
          <w:sz w:val="20"/>
          <w:szCs w:val="20"/>
          <w:lang w:val="es-ES_tradnl"/>
        </w:rPr>
        <w:t xml:space="preserve">tutela </w:t>
      </w:r>
      <w:r w:rsidR="00693865" w:rsidRPr="00BB7646">
        <w:rPr>
          <w:rFonts w:asciiTheme="majorHAnsi" w:hAnsiTheme="majorHAnsi"/>
          <w:sz w:val="20"/>
          <w:szCs w:val="20"/>
          <w:lang w:val="es-ES_tradnl"/>
        </w:rPr>
        <w:t xml:space="preserve">en la legislación </w:t>
      </w:r>
      <w:r w:rsidR="00B35B5C" w:rsidRPr="00BB7646">
        <w:rPr>
          <w:rFonts w:asciiTheme="majorHAnsi" w:hAnsiTheme="majorHAnsi"/>
          <w:sz w:val="20"/>
          <w:szCs w:val="20"/>
          <w:lang w:val="es-ES_tradnl"/>
        </w:rPr>
        <w:t>colombi</w:t>
      </w:r>
      <w:r w:rsidR="00693865" w:rsidRPr="00BB7646">
        <w:rPr>
          <w:rFonts w:asciiTheme="majorHAnsi" w:hAnsiTheme="majorHAnsi"/>
          <w:sz w:val="20"/>
          <w:szCs w:val="20"/>
          <w:lang w:val="es-ES_tradnl"/>
        </w:rPr>
        <w:t xml:space="preserve">ana. </w:t>
      </w:r>
      <w:r w:rsidR="000D7A76" w:rsidRPr="00BB7646">
        <w:rPr>
          <w:rFonts w:asciiTheme="majorHAnsi" w:hAnsiTheme="majorHAnsi"/>
          <w:sz w:val="20"/>
          <w:szCs w:val="20"/>
          <w:lang w:val="es-ES_tradnl"/>
        </w:rPr>
        <w:t xml:space="preserve">En este sentido, la Comisión observa </w:t>
      </w:r>
      <w:r w:rsidR="00CA57A1" w:rsidRPr="00BB7646">
        <w:rPr>
          <w:rFonts w:asciiTheme="majorHAnsi" w:hAnsiTheme="majorHAnsi"/>
          <w:sz w:val="20"/>
          <w:szCs w:val="20"/>
          <w:lang w:val="es-ES_tradnl"/>
        </w:rPr>
        <w:t xml:space="preserve">que </w:t>
      </w:r>
      <w:r w:rsidR="00AC2029" w:rsidRPr="00BB7646">
        <w:rPr>
          <w:rFonts w:asciiTheme="majorHAnsi" w:hAnsiTheme="majorHAnsi"/>
          <w:sz w:val="20"/>
          <w:szCs w:val="20"/>
          <w:lang w:val="es-ES_tradnl"/>
        </w:rPr>
        <w:t xml:space="preserve">los familiares de la Sra. Ocampo Peláez </w:t>
      </w:r>
      <w:r w:rsidR="000D7A76" w:rsidRPr="00BB7646">
        <w:rPr>
          <w:rFonts w:asciiTheme="majorHAnsi" w:hAnsiTheme="majorHAnsi"/>
          <w:sz w:val="20"/>
          <w:szCs w:val="20"/>
          <w:lang w:val="es-ES_tradnl"/>
        </w:rPr>
        <w:t xml:space="preserve">habían </w:t>
      </w:r>
      <w:r w:rsidR="00AC2029" w:rsidRPr="00BB7646">
        <w:rPr>
          <w:rFonts w:asciiTheme="majorHAnsi" w:hAnsiTheme="majorHAnsi"/>
          <w:sz w:val="20"/>
          <w:szCs w:val="20"/>
          <w:lang w:val="es-ES_tradnl"/>
        </w:rPr>
        <w:t>otorga</w:t>
      </w:r>
      <w:r w:rsidR="000D7A76" w:rsidRPr="00BB7646">
        <w:rPr>
          <w:rFonts w:asciiTheme="majorHAnsi" w:hAnsiTheme="majorHAnsi"/>
          <w:sz w:val="20"/>
          <w:szCs w:val="20"/>
          <w:lang w:val="es-ES_tradnl"/>
        </w:rPr>
        <w:t>do</w:t>
      </w:r>
      <w:r w:rsidR="00AC2029" w:rsidRPr="00BB7646">
        <w:rPr>
          <w:rFonts w:asciiTheme="majorHAnsi" w:hAnsiTheme="majorHAnsi"/>
          <w:sz w:val="20"/>
          <w:szCs w:val="20"/>
          <w:lang w:val="es-ES_tradnl"/>
        </w:rPr>
        <w:t xml:space="preserve"> poder de representación judicial al peticionario para que presentara una demanda contra el Estado desde el 13 de agosto de 1998, esto es, diez días después de ocurrido el suceso</w:t>
      </w:r>
      <w:r w:rsidR="000D7A76" w:rsidRPr="00BB7646">
        <w:rPr>
          <w:rFonts w:asciiTheme="majorHAnsi" w:hAnsiTheme="majorHAnsi"/>
          <w:sz w:val="20"/>
          <w:szCs w:val="20"/>
          <w:lang w:val="es-ES_tradnl"/>
        </w:rPr>
        <w:t xml:space="preserve">; por lo tanto, </w:t>
      </w:r>
      <w:r w:rsidR="00CD6C2B" w:rsidRPr="00BB7646">
        <w:rPr>
          <w:rFonts w:asciiTheme="majorHAnsi" w:hAnsiTheme="majorHAnsi"/>
          <w:sz w:val="20"/>
          <w:szCs w:val="20"/>
          <w:lang w:val="es-ES_tradnl"/>
        </w:rPr>
        <w:t>al 20 de octubre de 1998, cuando la fiscalía de Jericó decidió archivar las investigaciones, los familiares de la presunta víctima contaban con representación letrada</w:t>
      </w:r>
      <w:r w:rsidR="00AC2029" w:rsidRPr="00BB7646">
        <w:rPr>
          <w:rFonts w:asciiTheme="majorHAnsi" w:hAnsiTheme="majorHAnsi"/>
          <w:sz w:val="20"/>
          <w:szCs w:val="20"/>
          <w:lang w:val="es-ES_tradnl"/>
        </w:rPr>
        <w:t xml:space="preserve">. </w:t>
      </w:r>
      <w:r w:rsidR="00693865" w:rsidRPr="00BB7646">
        <w:rPr>
          <w:rFonts w:asciiTheme="majorHAnsi" w:hAnsiTheme="majorHAnsi"/>
          <w:sz w:val="20"/>
          <w:szCs w:val="20"/>
          <w:lang w:val="es-ES_tradnl"/>
        </w:rPr>
        <w:t>De esta manera, la C</w:t>
      </w:r>
      <w:r w:rsidR="009B65D5" w:rsidRPr="00BB7646">
        <w:rPr>
          <w:rFonts w:asciiTheme="majorHAnsi" w:hAnsiTheme="majorHAnsi"/>
          <w:sz w:val="20"/>
          <w:szCs w:val="20"/>
          <w:lang w:val="es-ES_tradnl"/>
        </w:rPr>
        <w:t xml:space="preserve">IDH </w:t>
      </w:r>
      <w:r w:rsidR="00693865" w:rsidRPr="00BB7646">
        <w:rPr>
          <w:rFonts w:asciiTheme="majorHAnsi" w:hAnsiTheme="majorHAnsi"/>
          <w:sz w:val="20"/>
          <w:szCs w:val="20"/>
          <w:lang w:val="es-ES_tradnl"/>
        </w:rPr>
        <w:t xml:space="preserve">considera que </w:t>
      </w:r>
      <w:r w:rsidR="009B65D5" w:rsidRPr="00BB7646">
        <w:rPr>
          <w:rFonts w:asciiTheme="majorHAnsi" w:hAnsiTheme="majorHAnsi"/>
          <w:sz w:val="20"/>
          <w:szCs w:val="20"/>
          <w:lang w:val="es-ES_tradnl"/>
        </w:rPr>
        <w:t>e</w:t>
      </w:r>
      <w:r w:rsidR="00693865" w:rsidRPr="00BB7646">
        <w:rPr>
          <w:rFonts w:asciiTheme="majorHAnsi" w:hAnsiTheme="majorHAnsi"/>
          <w:sz w:val="20"/>
          <w:szCs w:val="20"/>
          <w:lang w:val="es-ES_tradnl"/>
        </w:rPr>
        <w:t>l peticionari</w:t>
      </w:r>
      <w:r w:rsidR="009B65D5" w:rsidRPr="00BB7646">
        <w:rPr>
          <w:rFonts w:asciiTheme="majorHAnsi" w:hAnsiTheme="majorHAnsi"/>
          <w:sz w:val="20"/>
          <w:szCs w:val="20"/>
          <w:lang w:val="es-ES_tradnl"/>
        </w:rPr>
        <w:t>o</w:t>
      </w:r>
      <w:r w:rsidR="00693865" w:rsidRPr="00BB7646">
        <w:rPr>
          <w:rFonts w:asciiTheme="majorHAnsi" w:hAnsiTheme="majorHAnsi"/>
          <w:sz w:val="20"/>
          <w:szCs w:val="20"/>
          <w:lang w:val="es-ES_tradnl"/>
        </w:rPr>
        <w:t xml:space="preserve"> no cumplió con el requisito establecido en el artículo 46.1 (a) de la Convención Americana</w:t>
      </w:r>
      <w:r w:rsidR="0065385A" w:rsidRPr="00BB7646">
        <w:rPr>
          <w:rFonts w:asciiTheme="majorHAnsi" w:hAnsiTheme="majorHAnsi"/>
          <w:sz w:val="20"/>
          <w:szCs w:val="20"/>
          <w:lang w:val="es-ES_tradnl"/>
        </w:rPr>
        <w:t xml:space="preserve"> con respecto al proceso penal</w:t>
      </w:r>
      <w:r w:rsidR="00693865" w:rsidRPr="00BB7646">
        <w:rPr>
          <w:rFonts w:asciiTheme="majorHAnsi" w:hAnsiTheme="majorHAnsi"/>
          <w:sz w:val="20"/>
          <w:szCs w:val="20"/>
          <w:lang w:val="es-ES_tradnl"/>
        </w:rPr>
        <w:t>, pues</w:t>
      </w:r>
      <w:r w:rsidR="00C15E9B" w:rsidRPr="00BB7646">
        <w:rPr>
          <w:rFonts w:asciiTheme="majorHAnsi" w:hAnsiTheme="majorHAnsi"/>
          <w:sz w:val="20"/>
          <w:szCs w:val="20"/>
          <w:lang w:val="es-ES_tradnl"/>
        </w:rPr>
        <w:t>to que</w:t>
      </w:r>
      <w:r w:rsidR="00693865" w:rsidRPr="00BB7646">
        <w:rPr>
          <w:rFonts w:asciiTheme="majorHAnsi" w:hAnsiTheme="majorHAnsi"/>
          <w:sz w:val="20"/>
          <w:szCs w:val="20"/>
          <w:lang w:val="es-ES_tradnl"/>
        </w:rPr>
        <w:t xml:space="preserve"> no </w:t>
      </w:r>
      <w:r w:rsidR="00C15E9B" w:rsidRPr="00BB7646">
        <w:rPr>
          <w:rFonts w:asciiTheme="majorHAnsi" w:hAnsiTheme="majorHAnsi"/>
          <w:sz w:val="20"/>
          <w:szCs w:val="20"/>
          <w:lang w:val="es-ES_tradnl"/>
        </w:rPr>
        <w:t>ejerci</w:t>
      </w:r>
      <w:r w:rsidR="00693865" w:rsidRPr="00BB7646">
        <w:rPr>
          <w:rFonts w:asciiTheme="majorHAnsi" w:hAnsiTheme="majorHAnsi"/>
          <w:sz w:val="20"/>
          <w:szCs w:val="20"/>
          <w:lang w:val="es-ES_tradnl"/>
        </w:rPr>
        <w:t xml:space="preserve">ó </w:t>
      </w:r>
      <w:r w:rsidR="00C15E9B" w:rsidRPr="00BB7646">
        <w:rPr>
          <w:rFonts w:asciiTheme="majorHAnsi" w:hAnsiTheme="majorHAnsi"/>
          <w:sz w:val="20"/>
          <w:szCs w:val="20"/>
          <w:lang w:val="es-ES_tradnl"/>
        </w:rPr>
        <w:t>ningún</w:t>
      </w:r>
      <w:r w:rsidR="00693865" w:rsidRPr="00BB7646">
        <w:rPr>
          <w:rFonts w:asciiTheme="majorHAnsi" w:hAnsiTheme="majorHAnsi"/>
          <w:sz w:val="20"/>
          <w:szCs w:val="20"/>
          <w:lang w:val="es-ES_tradnl"/>
        </w:rPr>
        <w:t xml:space="preserve"> recurso </w:t>
      </w:r>
      <w:r w:rsidR="00C15E9B" w:rsidRPr="00BB7646">
        <w:rPr>
          <w:rFonts w:asciiTheme="majorHAnsi" w:hAnsiTheme="majorHAnsi"/>
          <w:sz w:val="20"/>
          <w:szCs w:val="20"/>
          <w:lang w:val="es-ES_tradnl"/>
        </w:rPr>
        <w:t>para impugnar la decisión de archivo de la investigación penal por el presunto asesinato de la Sra. Ocampo Peláez.</w:t>
      </w:r>
      <w:r w:rsidR="00CD6C2B" w:rsidRPr="00BB7646">
        <w:rPr>
          <w:rFonts w:asciiTheme="majorHAnsi" w:hAnsiTheme="majorHAnsi"/>
          <w:sz w:val="20"/>
          <w:szCs w:val="20"/>
          <w:lang w:val="es-ES_tradnl"/>
        </w:rPr>
        <w:t xml:space="preserve"> </w:t>
      </w:r>
    </w:p>
    <w:p w14:paraId="3D5E439A" w14:textId="0AB918B8" w:rsidR="0087730A" w:rsidRPr="00BB7646" w:rsidRDefault="0087730A" w:rsidP="006938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7608"/>
        </w:tabs>
        <w:suppressAutoHyphens/>
        <w:spacing w:after="240"/>
        <w:ind w:firstLine="720"/>
        <w:jc w:val="both"/>
        <w:rPr>
          <w:rFonts w:asciiTheme="majorHAnsi" w:hAnsiTheme="majorHAnsi"/>
          <w:sz w:val="20"/>
          <w:szCs w:val="20"/>
          <w:lang w:val="es-ES_tradnl"/>
        </w:rPr>
      </w:pPr>
      <w:r w:rsidRPr="00BB7646">
        <w:rPr>
          <w:rFonts w:asciiTheme="majorHAnsi" w:hAnsiTheme="majorHAnsi"/>
          <w:sz w:val="20"/>
          <w:szCs w:val="20"/>
          <w:lang w:val="es-ES_tradnl"/>
        </w:rPr>
        <w:t>12.</w:t>
      </w:r>
      <w:r w:rsidRPr="00BB7646">
        <w:rPr>
          <w:rFonts w:asciiTheme="majorHAnsi" w:hAnsiTheme="majorHAnsi"/>
          <w:sz w:val="20"/>
          <w:szCs w:val="20"/>
          <w:lang w:val="es-ES_tradnl"/>
        </w:rPr>
        <w:tab/>
      </w:r>
      <w:r w:rsidR="00573A6C" w:rsidRPr="00BB7646">
        <w:rPr>
          <w:rFonts w:asciiTheme="majorHAnsi" w:hAnsiTheme="majorHAnsi"/>
          <w:sz w:val="20"/>
          <w:szCs w:val="20"/>
          <w:lang w:val="es-ES_tradnl"/>
        </w:rPr>
        <w:t xml:space="preserve">En </w:t>
      </w:r>
      <w:r w:rsidR="00FF605C" w:rsidRPr="00BB7646">
        <w:rPr>
          <w:rFonts w:asciiTheme="majorHAnsi" w:hAnsiTheme="majorHAnsi"/>
          <w:sz w:val="20"/>
          <w:szCs w:val="20"/>
          <w:lang w:val="es-ES_tradnl"/>
        </w:rPr>
        <w:t xml:space="preserve">cuanto </w:t>
      </w:r>
      <w:r w:rsidR="00573A6C" w:rsidRPr="00BB7646">
        <w:rPr>
          <w:rFonts w:asciiTheme="majorHAnsi" w:hAnsiTheme="majorHAnsi"/>
          <w:sz w:val="20"/>
          <w:szCs w:val="20"/>
          <w:lang w:val="es-ES_tradnl"/>
        </w:rPr>
        <w:t>a</w:t>
      </w:r>
      <w:r w:rsidR="009561A5" w:rsidRPr="00BB7646">
        <w:rPr>
          <w:rFonts w:asciiTheme="majorHAnsi" w:hAnsiTheme="majorHAnsi"/>
          <w:sz w:val="20"/>
          <w:szCs w:val="20"/>
          <w:lang w:val="es-ES_tradnl"/>
        </w:rPr>
        <w:t xml:space="preserve">l proceso contencioso-administrativo, </w:t>
      </w:r>
      <w:r w:rsidR="00573A6C" w:rsidRPr="00BB7646">
        <w:rPr>
          <w:rFonts w:asciiTheme="majorHAnsi" w:hAnsiTheme="majorHAnsi"/>
          <w:sz w:val="20"/>
          <w:szCs w:val="20"/>
          <w:lang w:val="es-ES_tradnl"/>
        </w:rPr>
        <w:t>el peticionario informa que los familiares de la Sra. Ocampo Peláez promovieron una nueva demanda de reparación directa el 28 de febrero de 2017 contra la decisión de absolver al Estado en el proceso contencioso-administrativo</w:t>
      </w:r>
      <w:r w:rsidR="00CE0E78" w:rsidRPr="00BB7646">
        <w:rPr>
          <w:rFonts w:asciiTheme="majorHAnsi" w:hAnsiTheme="majorHAnsi"/>
          <w:sz w:val="20"/>
          <w:szCs w:val="20"/>
          <w:lang w:val="es-ES_tradnl"/>
        </w:rPr>
        <w:t>. Esta demanda</w:t>
      </w:r>
      <w:r w:rsidR="00954070" w:rsidRPr="00BB7646">
        <w:rPr>
          <w:rFonts w:asciiTheme="majorHAnsi" w:hAnsiTheme="majorHAnsi"/>
          <w:sz w:val="20"/>
          <w:szCs w:val="20"/>
          <w:lang w:val="es-ES_tradnl"/>
        </w:rPr>
        <w:t xml:space="preserve"> </w:t>
      </w:r>
      <w:r w:rsidR="00CE0E78" w:rsidRPr="00BB7646">
        <w:rPr>
          <w:rFonts w:asciiTheme="majorHAnsi" w:hAnsiTheme="majorHAnsi"/>
          <w:sz w:val="20"/>
          <w:szCs w:val="20"/>
          <w:lang w:val="es-ES_tradnl"/>
        </w:rPr>
        <w:t xml:space="preserve">se encuentra </w:t>
      </w:r>
      <w:r w:rsidR="00954070" w:rsidRPr="00BB7646">
        <w:rPr>
          <w:rFonts w:asciiTheme="majorHAnsi" w:hAnsiTheme="majorHAnsi"/>
          <w:sz w:val="20"/>
          <w:szCs w:val="20"/>
          <w:lang w:val="es-ES_tradnl"/>
        </w:rPr>
        <w:t xml:space="preserve">en </w:t>
      </w:r>
      <w:r w:rsidR="00CE0E78" w:rsidRPr="00BB7646">
        <w:rPr>
          <w:rFonts w:asciiTheme="majorHAnsi" w:hAnsiTheme="majorHAnsi"/>
          <w:sz w:val="20"/>
          <w:szCs w:val="20"/>
          <w:lang w:val="es-ES_tradnl"/>
        </w:rPr>
        <w:t>trámite</w:t>
      </w:r>
      <w:r w:rsidR="00573A6C" w:rsidRPr="00BB7646">
        <w:rPr>
          <w:rFonts w:asciiTheme="majorHAnsi" w:hAnsiTheme="majorHAnsi"/>
          <w:sz w:val="20"/>
          <w:szCs w:val="20"/>
          <w:lang w:val="es-ES_tradnl"/>
        </w:rPr>
        <w:t xml:space="preserve">. </w:t>
      </w:r>
      <w:r w:rsidR="00954070" w:rsidRPr="00BB7646">
        <w:rPr>
          <w:rFonts w:asciiTheme="majorHAnsi" w:hAnsiTheme="majorHAnsi"/>
          <w:sz w:val="20"/>
          <w:szCs w:val="20"/>
          <w:lang w:val="es-ES_tradnl"/>
        </w:rPr>
        <w:t xml:space="preserve">En esa medida, la CIDH determina que existe una continuidad frente al reclamo planteado a nivel interno contra </w:t>
      </w:r>
      <w:r w:rsidR="00C439F8" w:rsidRPr="00BB7646">
        <w:rPr>
          <w:rFonts w:asciiTheme="majorHAnsi" w:hAnsiTheme="majorHAnsi"/>
          <w:sz w:val="20"/>
          <w:szCs w:val="20"/>
          <w:lang w:val="es-ES_tradnl"/>
        </w:rPr>
        <w:t>la absolución administrativa del Estado</w:t>
      </w:r>
      <w:r w:rsidR="00954070" w:rsidRPr="00BB7646">
        <w:rPr>
          <w:rFonts w:asciiTheme="majorHAnsi" w:hAnsiTheme="majorHAnsi"/>
          <w:sz w:val="20"/>
          <w:szCs w:val="20"/>
          <w:lang w:val="es-ES_tradnl"/>
        </w:rPr>
        <w:t>.</w:t>
      </w:r>
      <w:r w:rsidR="00590EB3" w:rsidRPr="00BB7646">
        <w:rPr>
          <w:rFonts w:asciiTheme="majorHAnsi" w:hAnsiTheme="majorHAnsi"/>
          <w:sz w:val="20"/>
          <w:szCs w:val="20"/>
          <w:lang w:val="es-ES_tradnl"/>
        </w:rPr>
        <w:t xml:space="preserve"> Por ello, concluye que las presuntas víctimas no han agotado los recursos internos en la jurisdicción contencioso-administrativa, </w:t>
      </w:r>
      <w:r w:rsidR="0099249D" w:rsidRPr="00BB7646">
        <w:rPr>
          <w:rFonts w:asciiTheme="majorHAnsi" w:hAnsiTheme="majorHAnsi"/>
          <w:sz w:val="20"/>
          <w:szCs w:val="20"/>
          <w:lang w:val="es-ES_tradnl"/>
        </w:rPr>
        <w:t>en los términos del artículo 46.1</w:t>
      </w:r>
      <w:r w:rsidR="00CD6C2B" w:rsidRPr="00BB7646">
        <w:rPr>
          <w:rFonts w:asciiTheme="majorHAnsi" w:hAnsiTheme="majorHAnsi"/>
          <w:sz w:val="20"/>
          <w:szCs w:val="20"/>
          <w:lang w:val="es-ES_tradnl"/>
        </w:rPr>
        <w:t xml:space="preserve">. </w:t>
      </w:r>
      <w:r w:rsidR="0099249D" w:rsidRPr="00BB7646">
        <w:rPr>
          <w:rFonts w:asciiTheme="majorHAnsi" w:hAnsiTheme="majorHAnsi"/>
          <w:sz w:val="20"/>
          <w:szCs w:val="20"/>
          <w:lang w:val="es-ES_tradnl"/>
        </w:rPr>
        <w:t xml:space="preserve">a) de la Convención, </w:t>
      </w:r>
      <w:r w:rsidR="00590EB3" w:rsidRPr="00BB7646">
        <w:rPr>
          <w:rFonts w:asciiTheme="majorHAnsi" w:hAnsiTheme="majorHAnsi"/>
          <w:sz w:val="20"/>
          <w:szCs w:val="20"/>
          <w:lang w:val="es-ES_tradnl"/>
        </w:rPr>
        <w:t>ya que optaron por presentar una nueva demanda.</w:t>
      </w:r>
      <w:r w:rsidR="0099249D" w:rsidRPr="00BB7646">
        <w:rPr>
          <w:rFonts w:asciiTheme="majorHAnsi" w:hAnsiTheme="majorHAnsi"/>
          <w:sz w:val="20"/>
          <w:szCs w:val="20"/>
          <w:lang w:val="es-ES_tradnl"/>
        </w:rPr>
        <w:t xml:space="preserve"> </w:t>
      </w:r>
    </w:p>
    <w:p w14:paraId="07261259" w14:textId="79F60882" w:rsidR="00F14920" w:rsidRPr="00BB7646" w:rsidRDefault="000E6ACF" w:rsidP="00AD21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B7646">
        <w:rPr>
          <w:rFonts w:asciiTheme="majorHAnsi" w:hAnsiTheme="majorHAnsi"/>
          <w:sz w:val="20"/>
          <w:szCs w:val="20"/>
          <w:lang w:val="es-ES_tradnl"/>
        </w:rPr>
        <w:t>13.</w:t>
      </w:r>
      <w:r w:rsidRPr="00BB7646">
        <w:rPr>
          <w:rFonts w:asciiTheme="majorHAnsi" w:hAnsiTheme="majorHAnsi"/>
          <w:sz w:val="20"/>
          <w:szCs w:val="20"/>
          <w:lang w:val="es-ES_tradnl"/>
        </w:rPr>
        <w:tab/>
      </w:r>
      <w:r w:rsidR="0039249C" w:rsidRPr="00BB7646">
        <w:rPr>
          <w:rFonts w:asciiTheme="majorHAnsi" w:hAnsiTheme="majorHAnsi"/>
          <w:sz w:val="20"/>
          <w:szCs w:val="20"/>
          <w:lang w:val="es-ES_tradnl"/>
        </w:rPr>
        <w:t xml:space="preserve">En virtud de lo anterior, </w:t>
      </w:r>
      <w:r w:rsidR="00EC44DA" w:rsidRPr="00BB7646">
        <w:rPr>
          <w:rFonts w:asciiTheme="majorHAnsi" w:hAnsiTheme="majorHAnsi"/>
          <w:sz w:val="20"/>
          <w:szCs w:val="20"/>
          <w:lang w:val="es-ES_tradnl"/>
        </w:rPr>
        <w:t xml:space="preserve">resulta </w:t>
      </w:r>
      <w:r w:rsidR="0039249C" w:rsidRPr="00BB7646">
        <w:rPr>
          <w:rFonts w:asciiTheme="majorHAnsi" w:hAnsiTheme="majorHAnsi"/>
          <w:sz w:val="20"/>
          <w:szCs w:val="20"/>
          <w:lang w:val="es-ES_tradnl"/>
        </w:rPr>
        <w:t xml:space="preserve">innecesario analizar la caracterización de los hechos denunciados como posibles violaciones de las garantías judiciales de las presuntas víctimas. Sin embargo, </w:t>
      </w:r>
      <w:r w:rsidR="005B7DC7" w:rsidRPr="00BB7646">
        <w:rPr>
          <w:rFonts w:asciiTheme="majorHAnsi" w:hAnsiTheme="majorHAnsi"/>
          <w:sz w:val="20"/>
          <w:szCs w:val="20"/>
          <w:lang w:val="es-ES_tradnl"/>
        </w:rPr>
        <w:t>la CIDH not</w:t>
      </w:r>
      <w:r w:rsidR="00B57F81" w:rsidRPr="00BB7646">
        <w:rPr>
          <w:rFonts w:asciiTheme="majorHAnsi" w:hAnsiTheme="majorHAnsi"/>
          <w:sz w:val="20"/>
          <w:szCs w:val="20"/>
          <w:lang w:val="es-ES_tradnl"/>
        </w:rPr>
        <w:t>a que e</w:t>
      </w:r>
      <w:r w:rsidR="00907EE9" w:rsidRPr="00BB7646">
        <w:rPr>
          <w:rFonts w:asciiTheme="majorHAnsi" w:hAnsiTheme="majorHAnsi"/>
          <w:sz w:val="20"/>
          <w:szCs w:val="20"/>
          <w:lang w:val="es-ES_tradnl"/>
        </w:rPr>
        <w:t xml:space="preserve">l peticionario no presenta argumentos sobre violaciones </w:t>
      </w:r>
      <w:r w:rsidR="00B57F81" w:rsidRPr="00BB7646">
        <w:rPr>
          <w:rFonts w:asciiTheme="majorHAnsi" w:hAnsiTheme="majorHAnsi"/>
          <w:sz w:val="20"/>
          <w:szCs w:val="20"/>
          <w:lang w:val="es-ES_tradnl"/>
        </w:rPr>
        <w:t xml:space="preserve">específicas </w:t>
      </w:r>
      <w:r w:rsidR="00907EE9" w:rsidRPr="00BB7646">
        <w:rPr>
          <w:rFonts w:asciiTheme="majorHAnsi" w:hAnsiTheme="majorHAnsi"/>
          <w:sz w:val="20"/>
          <w:szCs w:val="20"/>
          <w:lang w:val="es-ES_tradnl"/>
        </w:rPr>
        <w:t>en el marco del proceso contencioso-</w:t>
      </w:r>
      <w:r w:rsidR="00DC3233" w:rsidRPr="00BB7646">
        <w:rPr>
          <w:rFonts w:asciiTheme="majorHAnsi" w:hAnsiTheme="majorHAnsi"/>
          <w:sz w:val="20"/>
          <w:szCs w:val="20"/>
          <w:lang w:val="es-ES_tradnl"/>
        </w:rPr>
        <w:t>administrativo</w:t>
      </w:r>
      <w:r w:rsidR="00907EE9" w:rsidRPr="00BB7646">
        <w:rPr>
          <w:rFonts w:asciiTheme="majorHAnsi" w:hAnsiTheme="majorHAnsi"/>
          <w:sz w:val="20"/>
          <w:szCs w:val="20"/>
          <w:lang w:val="es-ES_tradnl"/>
        </w:rPr>
        <w:t>.</w:t>
      </w:r>
      <w:r w:rsidR="00B57F81" w:rsidRPr="00BB7646">
        <w:rPr>
          <w:rFonts w:asciiTheme="majorHAnsi" w:hAnsiTheme="majorHAnsi"/>
          <w:sz w:val="20"/>
          <w:szCs w:val="20"/>
          <w:lang w:val="es-ES_tradnl"/>
        </w:rPr>
        <w:t xml:space="preserve"> </w:t>
      </w:r>
    </w:p>
    <w:p w14:paraId="445BF42E" w14:textId="18E269E7" w:rsidR="003239B8" w:rsidRPr="00BB7646" w:rsidRDefault="003239B8" w:rsidP="003239B8">
      <w:pPr>
        <w:pStyle w:val="ListParagraph"/>
        <w:spacing w:before="240" w:after="240"/>
        <w:jc w:val="both"/>
        <w:rPr>
          <w:rFonts w:asciiTheme="majorHAnsi" w:hAnsiTheme="majorHAnsi"/>
          <w:b/>
          <w:bCs/>
          <w:sz w:val="20"/>
          <w:szCs w:val="20"/>
          <w:lang w:val="es-ES_tradnl"/>
        </w:rPr>
      </w:pPr>
      <w:r w:rsidRPr="00BB7646">
        <w:rPr>
          <w:rFonts w:asciiTheme="majorHAnsi" w:hAnsiTheme="majorHAnsi"/>
          <w:b/>
          <w:bCs/>
          <w:sz w:val="20"/>
          <w:szCs w:val="20"/>
          <w:lang w:val="es-ES_tradnl"/>
        </w:rPr>
        <w:t xml:space="preserve">VII. </w:t>
      </w:r>
      <w:r w:rsidRPr="00BB7646">
        <w:rPr>
          <w:rFonts w:asciiTheme="majorHAnsi" w:hAnsiTheme="majorHAnsi"/>
          <w:b/>
          <w:bCs/>
          <w:sz w:val="20"/>
          <w:szCs w:val="20"/>
          <w:lang w:val="es-ES_tradnl"/>
        </w:rPr>
        <w:tab/>
        <w:t>DECISIÓN</w:t>
      </w:r>
    </w:p>
    <w:p w14:paraId="547DFF8E" w14:textId="2A037D71" w:rsidR="000419AD" w:rsidRPr="00BB764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B7646">
        <w:rPr>
          <w:rFonts w:asciiTheme="majorHAnsi" w:hAnsiTheme="majorHAnsi"/>
          <w:sz w:val="20"/>
          <w:szCs w:val="20"/>
          <w:lang w:val="es-ES_tradnl"/>
        </w:rPr>
        <w:t xml:space="preserve">Declarar </w:t>
      </w:r>
      <w:r w:rsidR="00DC3233" w:rsidRPr="00BB7646">
        <w:rPr>
          <w:rFonts w:asciiTheme="majorHAnsi" w:hAnsiTheme="majorHAnsi"/>
          <w:sz w:val="20"/>
          <w:szCs w:val="20"/>
          <w:lang w:val="es-ES_tradnl"/>
        </w:rPr>
        <w:t>in</w:t>
      </w:r>
      <w:r w:rsidRPr="00BB7646">
        <w:rPr>
          <w:rFonts w:asciiTheme="majorHAnsi" w:hAnsiTheme="majorHAnsi"/>
          <w:sz w:val="20"/>
          <w:szCs w:val="20"/>
          <w:lang w:val="es-ES_tradnl"/>
        </w:rPr>
        <w:t>admisible la presente petición</w:t>
      </w:r>
      <w:r w:rsidR="00A758AA" w:rsidRPr="00BB7646">
        <w:rPr>
          <w:rFonts w:asciiTheme="majorHAnsi" w:hAnsiTheme="majorHAnsi"/>
          <w:sz w:val="20"/>
          <w:szCs w:val="20"/>
          <w:lang w:val="es-ES_tradnl"/>
        </w:rPr>
        <w:t>;</w:t>
      </w:r>
      <w:r w:rsidR="007B76D3" w:rsidRPr="00BB7646">
        <w:rPr>
          <w:rFonts w:asciiTheme="majorHAnsi" w:hAnsiTheme="majorHAnsi"/>
          <w:sz w:val="20"/>
          <w:szCs w:val="20"/>
          <w:lang w:val="es-ES_tradnl"/>
        </w:rPr>
        <w:t xml:space="preserve"> y</w:t>
      </w:r>
    </w:p>
    <w:p w14:paraId="5F81FD61" w14:textId="59B4FDFE" w:rsidR="0081421C" w:rsidRPr="00911D9E" w:rsidRDefault="004A6A54" w:rsidP="00911D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sz w:val="20"/>
          <w:szCs w:val="20"/>
          <w:lang w:val="es-ES"/>
        </w:rPr>
      </w:pPr>
      <w:r w:rsidRPr="00BB7646">
        <w:rPr>
          <w:rFonts w:asciiTheme="majorHAnsi" w:hAnsiTheme="majorHAnsi"/>
          <w:sz w:val="20"/>
          <w:szCs w:val="20"/>
          <w:lang w:val="es-ES_tradnl"/>
        </w:rPr>
        <w:t>Notificar a las partes la presente decisión; y publicar esta decisión e incluirla en su Informe Anual a la Asamblea General</w:t>
      </w:r>
      <w:r w:rsidRPr="00DC3233">
        <w:rPr>
          <w:rFonts w:asciiTheme="majorHAnsi" w:hAnsiTheme="majorHAnsi"/>
          <w:sz w:val="20"/>
          <w:szCs w:val="20"/>
          <w:lang w:val="es-ES"/>
        </w:rPr>
        <w:t xml:space="preserve"> de la Organización de los Estados Americanos.</w:t>
      </w:r>
    </w:p>
    <w:p w14:paraId="622208E3" w14:textId="5C07DDCE" w:rsidR="0081421C" w:rsidRPr="00911D9E" w:rsidRDefault="0081421C" w:rsidP="00911D9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w:t>
      </w:r>
      <w:r w:rsidR="00911D9E">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a los </w:t>
      </w:r>
      <w:r w:rsidR="00795BA1">
        <w:rPr>
          <w:rStyle w:val="normaltextrun"/>
          <w:rFonts w:ascii="Cambria" w:hAnsi="Cambria" w:cs="Segoe UI"/>
          <w:sz w:val="20"/>
          <w:szCs w:val="20"/>
          <w:lang w:val="es-CL"/>
        </w:rPr>
        <w:t>30</w:t>
      </w:r>
      <w:r>
        <w:rPr>
          <w:rStyle w:val="normaltextrun"/>
          <w:rFonts w:ascii="Cambria" w:hAnsi="Cambria" w:cs="Segoe UI"/>
          <w:sz w:val="20"/>
          <w:szCs w:val="20"/>
          <w:lang w:val="es-CL"/>
        </w:rPr>
        <w:t xml:space="preserve"> días del mes de junio de 2022.  (Firmado): Julissa Mantilla Falcón, Presidenta; Stuardo Ralón Orellana, Primer Vicepresidente; Esmeralda E. Arosemena Bernal de Troitiño y Joel Hernández, </w:t>
      </w:r>
      <w:r w:rsidR="00911D9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81421C" w:rsidRPr="00911D9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3602" w14:textId="77777777" w:rsidR="005D4967" w:rsidRDefault="005D4967">
      <w:r>
        <w:separator/>
      </w:r>
    </w:p>
  </w:endnote>
  <w:endnote w:type="continuationSeparator" w:id="0">
    <w:p w14:paraId="1765E167" w14:textId="77777777" w:rsidR="005D4967" w:rsidRDefault="005D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DFFC" w14:textId="77777777" w:rsidR="005D4967" w:rsidRPr="000F35ED" w:rsidRDefault="005D496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DA610B" w14:textId="77777777" w:rsidR="005D4967" w:rsidRPr="000F35ED" w:rsidRDefault="005D4967" w:rsidP="000F35ED">
      <w:pPr>
        <w:rPr>
          <w:rFonts w:asciiTheme="majorHAnsi" w:hAnsiTheme="majorHAnsi"/>
          <w:sz w:val="16"/>
          <w:szCs w:val="16"/>
        </w:rPr>
      </w:pPr>
      <w:r w:rsidRPr="000F35ED">
        <w:rPr>
          <w:rFonts w:asciiTheme="majorHAnsi" w:hAnsiTheme="majorHAnsi"/>
          <w:sz w:val="16"/>
          <w:szCs w:val="16"/>
        </w:rPr>
        <w:separator/>
      </w:r>
    </w:p>
    <w:p w14:paraId="00C9AA08" w14:textId="77777777" w:rsidR="005D4967" w:rsidRPr="000F35ED" w:rsidRDefault="005D496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43FC57" w14:textId="77777777" w:rsidR="005D4967" w:rsidRPr="000F35ED" w:rsidRDefault="005D496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8F3CCB2" w14:textId="5891FA12" w:rsidR="00750D04" w:rsidRPr="00750D04" w:rsidRDefault="00750D04" w:rsidP="00750D04">
      <w:pPr>
        <w:pStyle w:val="FootnoteText"/>
        <w:ind w:firstLine="720"/>
        <w:jc w:val="both"/>
        <w:rPr>
          <w:rFonts w:asciiTheme="majorHAnsi" w:hAnsiTheme="majorHAnsi"/>
          <w:sz w:val="16"/>
          <w:szCs w:val="16"/>
          <w:lang w:val="es-CO"/>
        </w:rPr>
      </w:pPr>
      <w:r w:rsidRPr="00750D04">
        <w:rPr>
          <w:rStyle w:val="FootnoteReference"/>
          <w:rFonts w:asciiTheme="majorHAnsi" w:hAnsiTheme="majorHAnsi"/>
          <w:sz w:val="16"/>
          <w:szCs w:val="16"/>
        </w:rPr>
        <w:footnoteRef/>
      </w:r>
      <w:r w:rsidRPr="00750D04">
        <w:rPr>
          <w:rFonts w:asciiTheme="majorHAnsi" w:hAnsiTheme="majorHAnsi"/>
          <w:sz w:val="16"/>
          <w:szCs w:val="16"/>
          <w:lang w:val="es-CO"/>
        </w:rPr>
        <w:t xml:space="preserve"> </w:t>
      </w:r>
      <w:r w:rsidR="009B2281">
        <w:rPr>
          <w:rFonts w:asciiTheme="majorHAnsi" w:hAnsiTheme="majorHAnsi"/>
          <w:sz w:val="16"/>
          <w:szCs w:val="16"/>
          <w:lang w:val="es-CO"/>
        </w:rPr>
        <w:t xml:space="preserve">La petición identifica a las siguientes personas como familiares de la señora Ana Delia Ocampo </w:t>
      </w:r>
      <w:r w:rsidR="00A01B7F">
        <w:rPr>
          <w:rFonts w:asciiTheme="majorHAnsi" w:hAnsiTheme="majorHAnsi"/>
          <w:sz w:val="16"/>
          <w:szCs w:val="16"/>
          <w:lang w:val="es-CO"/>
        </w:rPr>
        <w:t>Peláez</w:t>
      </w:r>
      <w:r w:rsidR="009B2281">
        <w:rPr>
          <w:rFonts w:asciiTheme="majorHAnsi" w:hAnsiTheme="majorHAnsi"/>
          <w:sz w:val="16"/>
          <w:szCs w:val="16"/>
          <w:lang w:val="es-CO"/>
        </w:rPr>
        <w:t>: (1) María Fabiola Peláez Santamaría</w:t>
      </w:r>
      <w:r w:rsidR="00E17333">
        <w:rPr>
          <w:rFonts w:asciiTheme="majorHAnsi" w:hAnsiTheme="majorHAnsi"/>
          <w:sz w:val="16"/>
          <w:szCs w:val="16"/>
          <w:lang w:val="es-CO"/>
        </w:rPr>
        <w:t>,</w:t>
      </w:r>
      <w:r w:rsidR="009B2281">
        <w:rPr>
          <w:rFonts w:asciiTheme="majorHAnsi" w:hAnsiTheme="majorHAnsi"/>
          <w:sz w:val="16"/>
          <w:szCs w:val="16"/>
          <w:lang w:val="es-CO"/>
        </w:rPr>
        <w:t xml:space="preserve"> madre; (2) Nelson de Jesús Pérez Manrique</w:t>
      </w:r>
      <w:r w:rsidR="00E17333">
        <w:rPr>
          <w:rFonts w:asciiTheme="majorHAnsi" w:hAnsiTheme="majorHAnsi"/>
          <w:sz w:val="16"/>
          <w:szCs w:val="16"/>
          <w:lang w:val="es-CO"/>
        </w:rPr>
        <w:t>,</w:t>
      </w:r>
      <w:r w:rsidR="009B2281">
        <w:rPr>
          <w:rFonts w:asciiTheme="majorHAnsi" w:hAnsiTheme="majorHAnsi"/>
          <w:sz w:val="16"/>
          <w:szCs w:val="16"/>
          <w:lang w:val="es-CO"/>
        </w:rPr>
        <w:t xml:space="preserve"> conviviente; (3) Héctor Jaime Molina Ocampo</w:t>
      </w:r>
      <w:r w:rsidR="00E17333">
        <w:rPr>
          <w:rFonts w:asciiTheme="majorHAnsi" w:hAnsiTheme="majorHAnsi"/>
          <w:sz w:val="16"/>
          <w:szCs w:val="16"/>
          <w:lang w:val="es-CO"/>
        </w:rPr>
        <w:t>,</w:t>
      </w:r>
      <w:r w:rsidR="009B2281">
        <w:rPr>
          <w:rFonts w:asciiTheme="majorHAnsi" w:hAnsiTheme="majorHAnsi"/>
          <w:sz w:val="16"/>
          <w:szCs w:val="16"/>
          <w:lang w:val="es-CO"/>
        </w:rPr>
        <w:t xml:space="preserve"> hijo; (4) Andrés Horacio Molina Ocampo</w:t>
      </w:r>
      <w:r w:rsidR="00E17333">
        <w:rPr>
          <w:rFonts w:asciiTheme="majorHAnsi" w:hAnsiTheme="majorHAnsi"/>
          <w:sz w:val="16"/>
          <w:szCs w:val="16"/>
          <w:lang w:val="es-CO"/>
        </w:rPr>
        <w:t>,</w:t>
      </w:r>
      <w:r w:rsidR="009B2281">
        <w:rPr>
          <w:rFonts w:asciiTheme="majorHAnsi" w:hAnsiTheme="majorHAnsi"/>
          <w:sz w:val="16"/>
          <w:szCs w:val="16"/>
          <w:lang w:val="es-CO"/>
        </w:rPr>
        <w:t xml:space="preserve"> hijo; (5) José Leonar Molina Ocampo</w:t>
      </w:r>
      <w:r w:rsidR="00E17333">
        <w:rPr>
          <w:rFonts w:asciiTheme="majorHAnsi" w:hAnsiTheme="majorHAnsi"/>
          <w:sz w:val="16"/>
          <w:szCs w:val="16"/>
          <w:lang w:val="es-CO"/>
        </w:rPr>
        <w:t>,</w:t>
      </w:r>
      <w:r w:rsidR="009B2281">
        <w:rPr>
          <w:rFonts w:asciiTheme="majorHAnsi" w:hAnsiTheme="majorHAnsi"/>
          <w:sz w:val="16"/>
          <w:szCs w:val="16"/>
          <w:lang w:val="es-CO"/>
        </w:rPr>
        <w:t xml:space="preserve"> hijo; (6) Juan Sebastián Ocampo</w:t>
      </w:r>
      <w:r w:rsidR="00E17333">
        <w:rPr>
          <w:rFonts w:asciiTheme="majorHAnsi" w:hAnsiTheme="majorHAnsi"/>
          <w:sz w:val="16"/>
          <w:szCs w:val="16"/>
          <w:lang w:val="es-CO"/>
        </w:rPr>
        <w:t>,</w:t>
      </w:r>
      <w:r w:rsidR="009B2281">
        <w:rPr>
          <w:rFonts w:asciiTheme="majorHAnsi" w:hAnsiTheme="majorHAnsi"/>
          <w:sz w:val="16"/>
          <w:szCs w:val="16"/>
          <w:lang w:val="es-CO"/>
        </w:rPr>
        <w:t xml:space="preserve"> hijo; (7) Erica Juliana Pérez Ocampo</w:t>
      </w:r>
      <w:r w:rsidR="00E17333">
        <w:rPr>
          <w:rFonts w:asciiTheme="majorHAnsi" w:hAnsiTheme="majorHAnsi"/>
          <w:sz w:val="16"/>
          <w:szCs w:val="16"/>
          <w:lang w:val="es-CO"/>
        </w:rPr>
        <w:t>,</w:t>
      </w:r>
      <w:r w:rsidR="009B2281">
        <w:rPr>
          <w:rFonts w:asciiTheme="majorHAnsi" w:hAnsiTheme="majorHAnsi"/>
          <w:sz w:val="16"/>
          <w:szCs w:val="16"/>
          <w:lang w:val="es-CO"/>
        </w:rPr>
        <w:t xml:space="preserve"> hija; (8) Adrián Amado Pérez Ocampo</w:t>
      </w:r>
      <w:r w:rsidR="00E17333">
        <w:rPr>
          <w:rFonts w:asciiTheme="majorHAnsi" w:hAnsiTheme="majorHAnsi"/>
          <w:sz w:val="16"/>
          <w:szCs w:val="16"/>
          <w:lang w:val="es-CO"/>
        </w:rPr>
        <w:t>,</w:t>
      </w:r>
      <w:r w:rsidR="009B2281">
        <w:rPr>
          <w:rFonts w:asciiTheme="majorHAnsi" w:hAnsiTheme="majorHAnsi"/>
          <w:sz w:val="16"/>
          <w:szCs w:val="16"/>
          <w:lang w:val="es-CO"/>
        </w:rPr>
        <w:t xml:space="preserve"> hijo; (9) Santiago Albeiro Peláez</w:t>
      </w:r>
      <w:r w:rsidR="00E17333">
        <w:rPr>
          <w:rFonts w:asciiTheme="majorHAnsi" w:hAnsiTheme="majorHAnsi"/>
          <w:sz w:val="16"/>
          <w:szCs w:val="16"/>
          <w:lang w:val="es-CO"/>
        </w:rPr>
        <w:t>,</w:t>
      </w:r>
      <w:r w:rsidR="009B2281">
        <w:rPr>
          <w:rFonts w:asciiTheme="majorHAnsi" w:hAnsiTheme="majorHAnsi"/>
          <w:sz w:val="16"/>
          <w:szCs w:val="16"/>
          <w:lang w:val="es-CO"/>
        </w:rPr>
        <w:t xml:space="preserve"> hermano.</w:t>
      </w:r>
    </w:p>
  </w:footnote>
  <w:footnote w:id="3">
    <w:p w14:paraId="66E930B8" w14:textId="608002C4" w:rsidR="004A6A54" w:rsidRPr="00306F33" w:rsidRDefault="004A6A54" w:rsidP="00EB1C5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EB1C5B">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EB1C5B">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485BF4C7" w14:textId="77777777" w:rsidR="00CA0C3A" w:rsidRPr="00B34A09" w:rsidRDefault="00CA0C3A" w:rsidP="00CA0C3A">
      <w:pPr>
        <w:pStyle w:val="FootnoteText"/>
        <w:ind w:firstLine="720"/>
        <w:jc w:val="both"/>
        <w:rPr>
          <w:rFonts w:asciiTheme="majorHAnsi" w:hAnsiTheme="majorHAnsi"/>
          <w:sz w:val="16"/>
          <w:szCs w:val="16"/>
          <w:lang w:val="es-CO"/>
        </w:rPr>
      </w:pPr>
      <w:r w:rsidRPr="00B34A09">
        <w:rPr>
          <w:rStyle w:val="FootnoteReference"/>
          <w:rFonts w:asciiTheme="majorHAnsi" w:hAnsiTheme="majorHAnsi"/>
          <w:sz w:val="16"/>
          <w:szCs w:val="16"/>
        </w:rPr>
        <w:footnoteRef/>
      </w:r>
      <w:r w:rsidRPr="00B34A09">
        <w:rPr>
          <w:rFonts w:asciiTheme="majorHAnsi" w:hAnsiTheme="majorHAnsi"/>
          <w:sz w:val="16"/>
          <w:szCs w:val="16"/>
          <w:lang w:val="es-CO"/>
        </w:rPr>
        <w:t xml:space="preserve"> En adelante “la Convención Americana” o “la Convención”.</w:t>
      </w:r>
    </w:p>
  </w:footnote>
  <w:footnote w:id="5">
    <w:p w14:paraId="0ACA4E56" w14:textId="168519C4" w:rsidR="00CA0C3A" w:rsidRPr="00B34A09" w:rsidRDefault="00CA0C3A" w:rsidP="00CA0C3A">
      <w:pPr>
        <w:pStyle w:val="FootnoteText"/>
        <w:ind w:firstLine="720"/>
        <w:jc w:val="both"/>
        <w:rPr>
          <w:rFonts w:asciiTheme="majorHAnsi" w:hAnsiTheme="majorHAnsi"/>
          <w:sz w:val="16"/>
          <w:szCs w:val="16"/>
          <w:lang w:val="es-ES_tradnl"/>
        </w:rPr>
      </w:pPr>
      <w:r w:rsidRPr="00B34A09">
        <w:rPr>
          <w:rStyle w:val="FootnoteReference"/>
          <w:rFonts w:asciiTheme="majorHAnsi" w:hAnsiTheme="majorHAnsi"/>
          <w:sz w:val="16"/>
          <w:szCs w:val="16"/>
        </w:rPr>
        <w:footnoteRef/>
      </w:r>
      <w:r w:rsidRPr="00B34A09">
        <w:rPr>
          <w:rFonts w:asciiTheme="majorHAnsi" w:hAnsiTheme="majorHAnsi"/>
          <w:sz w:val="16"/>
          <w:szCs w:val="16"/>
          <w:lang w:val="es-ES_tradnl"/>
        </w:rPr>
        <w:t xml:space="preserve"> </w:t>
      </w:r>
      <w:r>
        <w:rPr>
          <w:rFonts w:asciiTheme="majorHAnsi" w:hAnsiTheme="majorHAnsi"/>
          <w:sz w:val="16"/>
          <w:szCs w:val="16"/>
          <w:lang w:val="es-ES_tradnl"/>
        </w:rPr>
        <w:t>A</w:t>
      </w:r>
      <w:r w:rsidRPr="00B34A09">
        <w:rPr>
          <w:rFonts w:asciiTheme="majorHAnsi" w:hAnsiTheme="majorHAnsi"/>
          <w:sz w:val="16"/>
          <w:szCs w:val="16"/>
          <w:lang w:val="es-ES_tradnl"/>
        </w:rPr>
        <w:t xml:space="preserve">rtículos </w:t>
      </w:r>
      <w:r>
        <w:rPr>
          <w:rFonts w:asciiTheme="majorHAnsi" w:hAnsiTheme="majorHAnsi"/>
          <w:sz w:val="16"/>
          <w:szCs w:val="16"/>
          <w:lang w:val="es-ES_tradnl"/>
        </w:rPr>
        <w:t>I,</w:t>
      </w:r>
      <w:r w:rsidR="0063335A">
        <w:rPr>
          <w:rFonts w:asciiTheme="majorHAnsi" w:hAnsiTheme="majorHAnsi"/>
          <w:sz w:val="16"/>
          <w:szCs w:val="16"/>
          <w:lang w:val="es-ES_tradnl"/>
        </w:rPr>
        <w:t xml:space="preserve"> </w:t>
      </w:r>
      <w:r w:rsidR="008408D1">
        <w:rPr>
          <w:rFonts w:asciiTheme="majorHAnsi" w:hAnsiTheme="majorHAnsi"/>
          <w:sz w:val="16"/>
          <w:szCs w:val="16"/>
          <w:lang w:val="es-ES_tradnl"/>
        </w:rPr>
        <w:t>VII, XI</w:t>
      </w:r>
      <w:r>
        <w:rPr>
          <w:rFonts w:asciiTheme="majorHAnsi" w:hAnsiTheme="majorHAnsi"/>
          <w:sz w:val="16"/>
          <w:szCs w:val="16"/>
          <w:lang w:val="es-ES_tradnl"/>
        </w:rPr>
        <w:t xml:space="preserve"> y XVIII</w:t>
      </w:r>
      <w:r w:rsidRPr="00B34A09">
        <w:rPr>
          <w:rFonts w:asciiTheme="majorHAnsi" w:hAnsiTheme="majorHAnsi"/>
          <w:sz w:val="16"/>
          <w:szCs w:val="16"/>
          <w:lang w:val="es-ES_tradnl"/>
        </w:rPr>
        <w:t xml:space="preserve"> de la Declaración </w:t>
      </w:r>
      <w:r>
        <w:rPr>
          <w:rFonts w:asciiTheme="majorHAnsi" w:hAnsiTheme="majorHAnsi"/>
          <w:sz w:val="16"/>
          <w:szCs w:val="16"/>
          <w:lang w:val="es-ES_tradnl"/>
        </w:rPr>
        <w:t>Americana de</w:t>
      </w:r>
      <w:r w:rsidR="000438AF">
        <w:rPr>
          <w:rFonts w:asciiTheme="majorHAnsi" w:hAnsiTheme="majorHAnsi"/>
          <w:sz w:val="16"/>
          <w:szCs w:val="16"/>
          <w:lang w:val="es-ES_tradnl"/>
        </w:rPr>
        <w:t xml:space="preserve"> los</w:t>
      </w:r>
      <w:r>
        <w:rPr>
          <w:rFonts w:asciiTheme="majorHAnsi" w:hAnsiTheme="majorHAnsi"/>
          <w:sz w:val="16"/>
          <w:szCs w:val="16"/>
          <w:lang w:val="es-ES_tradnl"/>
        </w:rPr>
        <w:t xml:space="preserve"> Derechos y Deberes del Hombre.</w:t>
      </w:r>
    </w:p>
  </w:footnote>
  <w:footnote w:id="6">
    <w:p w14:paraId="1AFEF3B0" w14:textId="7BC14268" w:rsidR="008E3BFE" w:rsidRPr="00306F33" w:rsidRDefault="008E3BFE" w:rsidP="00306F33">
      <w:pPr>
        <w:pStyle w:val="FootnoteText"/>
        <w:ind w:firstLine="720"/>
        <w:jc w:val="both"/>
        <w:rPr>
          <w:rFonts w:asciiTheme="majorHAnsi" w:hAnsiTheme="majorHAnsi"/>
          <w:sz w:val="16"/>
          <w:szCs w:val="16"/>
          <w:lang w:val="es-ES"/>
        </w:rPr>
      </w:pPr>
      <w:r w:rsidRPr="00F75208">
        <w:rPr>
          <w:rStyle w:val="FootnoteReference"/>
          <w:rFonts w:asciiTheme="majorHAnsi" w:hAnsiTheme="majorHAnsi"/>
          <w:sz w:val="16"/>
          <w:szCs w:val="16"/>
        </w:rPr>
        <w:footnoteRef/>
      </w:r>
      <w:r w:rsidRPr="00F75208">
        <w:rPr>
          <w:rFonts w:asciiTheme="majorHAnsi" w:hAnsiTheme="majorHAnsi"/>
          <w:sz w:val="16"/>
          <w:szCs w:val="16"/>
          <w:lang w:val="es-ES"/>
        </w:rPr>
        <w:t xml:space="preserve"> Las observaciones de cada parte fueron debidamente trasladadas a la parte contraria</w:t>
      </w:r>
      <w:r w:rsidR="009A56CE" w:rsidRPr="00F75208">
        <w:rPr>
          <w:rFonts w:asciiTheme="majorHAnsi" w:hAnsiTheme="majorHAnsi"/>
          <w:sz w:val="16"/>
          <w:szCs w:val="16"/>
          <w:lang w:val="es-ES"/>
        </w:rPr>
        <w:t>.</w:t>
      </w:r>
      <w:r w:rsidR="009A56CE">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91944"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D12E598C"/>
    <w:lvl w:ilvl="0" w:tplc="C01C96E0">
      <w:start w:val="1"/>
      <w:numFmt w:val="bullet"/>
      <w:lvlText w:val=""/>
      <w:lvlJc w:val="left"/>
      <w:pPr>
        <w:ind w:left="1440" w:hanging="360"/>
      </w:pPr>
      <w:rPr>
        <w:rFonts w:ascii="Symbol" w:hAnsi="Symbol" w:hint="default"/>
        <w:lang w:val="es-UY"/>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2"/>
  </w:num>
  <w:num w:numId="4" w16cid:durableId="2018339747">
    <w:abstractNumId w:val="19"/>
  </w:num>
  <w:num w:numId="5" w16cid:durableId="368341374">
    <w:abstractNumId w:val="46"/>
  </w:num>
  <w:num w:numId="6" w16cid:durableId="1074009954">
    <w:abstractNumId w:val="26"/>
  </w:num>
  <w:num w:numId="7" w16cid:durableId="1545016965">
    <w:abstractNumId w:val="5"/>
  </w:num>
  <w:num w:numId="8" w16cid:durableId="1165165820">
    <w:abstractNumId w:val="15"/>
  </w:num>
  <w:num w:numId="9" w16cid:durableId="751703382">
    <w:abstractNumId w:val="41"/>
  </w:num>
  <w:num w:numId="10" w16cid:durableId="1010065578">
    <w:abstractNumId w:val="0"/>
  </w:num>
  <w:num w:numId="11" w16cid:durableId="599265313">
    <w:abstractNumId w:val="36"/>
  </w:num>
  <w:num w:numId="12" w16cid:durableId="1094203649">
    <w:abstractNumId w:val="37"/>
  </w:num>
  <w:num w:numId="13" w16cid:durableId="393090155">
    <w:abstractNumId w:val="43"/>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3"/>
  </w:num>
  <w:num w:numId="24" w16cid:durableId="477890311">
    <w:abstractNumId w:val="14"/>
  </w:num>
  <w:num w:numId="25" w16cid:durableId="1967855925">
    <w:abstractNumId w:val="16"/>
  </w:num>
  <w:num w:numId="26" w16cid:durableId="998537020">
    <w:abstractNumId w:val="17"/>
  </w:num>
  <w:num w:numId="27" w16cid:durableId="642350406">
    <w:abstractNumId w:val="20"/>
  </w:num>
  <w:num w:numId="28" w16cid:durableId="1616718871">
    <w:abstractNumId w:val="21"/>
  </w:num>
  <w:num w:numId="29" w16cid:durableId="1530486082">
    <w:abstractNumId w:val="22"/>
  </w:num>
  <w:num w:numId="30" w16cid:durableId="802582976">
    <w:abstractNumId w:val="24"/>
  </w:num>
  <w:num w:numId="31" w16cid:durableId="287396833">
    <w:abstractNumId w:val="27"/>
  </w:num>
  <w:num w:numId="32" w16cid:durableId="535119711">
    <w:abstractNumId w:val="28"/>
  </w:num>
  <w:num w:numId="33" w16cid:durableId="2078547275">
    <w:abstractNumId w:val="29"/>
  </w:num>
  <w:num w:numId="34" w16cid:durableId="1703632659">
    <w:abstractNumId w:val="30"/>
  </w:num>
  <w:num w:numId="35" w16cid:durableId="1264075887">
    <w:abstractNumId w:val="31"/>
  </w:num>
  <w:num w:numId="36" w16cid:durableId="1752315512">
    <w:abstractNumId w:val="32"/>
  </w:num>
  <w:num w:numId="37" w16cid:durableId="1536426887">
    <w:abstractNumId w:val="33"/>
  </w:num>
  <w:num w:numId="38" w16cid:durableId="949702590">
    <w:abstractNumId w:val="34"/>
  </w:num>
  <w:num w:numId="39" w16cid:durableId="115605940">
    <w:abstractNumId w:val="38"/>
  </w:num>
  <w:num w:numId="40" w16cid:durableId="2008750670">
    <w:abstractNumId w:val="39"/>
  </w:num>
  <w:num w:numId="41" w16cid:durableId="579801488">
    <w:abstractNumId w:val="45"/>
  </w:num>
  <w:num w:numId="42" w16cid:durableId="910309630">
    <w:abstractNumId w:val="47"/>
  </w:num>
  <w:num w:numId="43" w16cid:durableId="221603102">
    <w:abstractNumId w:val="48"/>
  </w:num>
  <w:num w:numId="44" w16cid:durableId="779104680">
    <w:abstractNumId w:val="50"/>
  </w:num>
  <w:num w:numId="45" w16cid:durableId="1713115894">
    <w:abstractNumId w:val="51"/>
  </w:num>
  <w:num w:numId="46" w16cid:durableId="1387951419">
    <w:abstractNumId w:val="53"/>
  </w:num>
  <w:num w:numId="47" w16cid:durableId="648510715">
    <w:abstractNumId w:val="54"/>
  </w:num>
  <w:num w:numId="48" w16cid:durableId="1806315575">
    <w:abstractNumId w:val="55"/>
  </w:num>
  <w:num w:numId="49" w16cid:durableId="1682586011">
    <w:abstractNumId w:val="56"/>
  </w:num>
  <w:num w:numId="50" w16cid:durableId="2025083079">
    <w:abstractNumId w:val="57"/>
  </w:num>
  <w:num w:numId="51" w16cid:durableId="530342504">
    <w:abstractNumId w:val="18"/>
  </w:num>
  <w:num w:numId="52" w16cid:durableId="955454438">
    <w:abstractNumId w:val="40"/>
  </w:num>
  <w:num w:numId="53" w16cid:durableId="586957926">
    <w:abstractNumId w:val="49"/>
  </w:num>
  <w:num w:numId="54" w16cid:durableId="1498381482">
    <w:abstractNumId w:val="44"/>
  </w:num>
  <w:num w:numId="55" w16cid:durableId="1930308158">
    <w:abstractNumId w:val="42"/>
  </w:num>
  <w:num w:numId="56" w16cid:durableId="71783945">
    <w:abstractNumId w:val="25"/>
  </w:num>
  <w:num w:numId="57" w16cid:durableId="327246300">
    <w:abstractNumId w:val="23"/>
  </w:num>
  <w:num w:numId="58" w16cid:durableId="82308882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6EE9"/>
    <w:rsid w:val="0001788C"/>
    <w:rsid w:val="000337EF"/>
    <w:rsid w:val="00040C3A"/>
    <w:rsid w:val="000419AD"/>
    <w:rsid w:val="0004213D"/>
    <w:rsid w:val="000433C9"/>
    <w:rsid w:val="000438AF"/>
    <w:rsid w:val="000460EA"/>
    <w:rsid w:val="00071174"/>
    <w:rsid w:val="000716C5"/>
    <w:rsid w:val="00075E23"/>
    <w:rsid w:val="00082A0C"/>
    <w:rsid w:val="00085B76"/>
    <w:rsid w:val="0009344A"/>
    <w:rsid w:val="000941F9"/>
    <w:rsid w:val="00094878"/>
    <w:rsid w:val="000A392E"/>
    <w:rsid w:val="000A575F"/>
    <w:rsid w:val="000B4760"/>
    <w:rsid w:val="000C37E0"/>
    <w:rsid w:val="000C7D84"/>
    <w:rsid w:val="000D05CB"/>
    <w:rsid w:val="000D10DB"/>
    <w:rsid w:val="000D3D1A"/>
    <w:rsid w:val="000D7A76"/>
    <w:rsid w:val="000E5EB5"/>
    <w:rsid w:val="000E6ACF"/>
    <w:rsid w:val="000F35ED"/>
    <w:rsid w:val="000F5A2E"/>
    <w:rsid w:val="001004FE"/>
    <w:rsid w:val="00107131"/>
    <w:rsid w:val="0010736F"/>
    <w:rsid w:val="00113F73"/>
    <w:rsid w:val="00121CC2"/>
    <w:rsid w:val="00131425"/>
    <w:rsid w:val="00133EE5"/>
    <w:rsid w:val="00140116"/>
    <w:rsid w:val="0014035E"/>
    <w:rsid w:val="00141696"/>
    <w:rsid w:val="0014300B"/>
    <w:rsid w:val="00150A8A"/>
    <w:rsid w:val="00160CA3"/>
    <w:rsid w:val="00167A34"/>
    <w:rsid w:val="00173A80"/>
    <w:rsid w:val="0019480D"/>
    <w:rsid w:val="001A520D"/>
    <w:rsid w:val="001A7870"/>
    <w:rsid w:val="001B3A00"/>
    <w:rsid w:val="001B4514"/>
    <w:rsid w:val="001B478B"/>
    <w:rsid w:val="001C1B41"/>
    <w:rsid w:val="001C39E7"/>
    <w:rsid w:val="001C6309"/>
    <w:rsid w:val="001D0CF6"/>
    <w:rsid w:val="001D65EF"/>
    <w:rsid w:val="001D7F96"/>
    <w:rsid w:val="001E49E7"/>
    <w:rsid w:val="001F7201"/>
    <w:rsid w:val="002002C7"/>
    <w:rsid w:val="002003DB"/>
    <w:rsid w:val="002063D5"/>
    <w:rsid w:val="00216D76"/>
    <w:rsid w:val="00223A29"/>
    <w:rsid w:val="002248FD"/>
    <w:rsid w:val="002250A3"/>
    <w:rsid w:val="00235217"/>
    <w:rsid w:val="00245A29"/>
    <w:rsid w:val="00246D1F"/>
    <w:rsid w:val="00247403"/>
    <w:rsid w:val="00247542"/>
    <w:rsid w:val="00247EC9"/>
    <w:rsid w:val="0026544C"/>
    <w:rsid w:val="00266B61"/>
    <w:rsid w:val="0026712A"/>
    <w:rsid w:val="002704DB"/>
    <w:rsid w:val="00283589"/>
    <w:rsid w:val="00286668"/>
    <w:rsid w:val="0029442F"/>
    <w:rsid w:val="002A0AAE"/>
    <w:rsid w:val="002A5820"/>
    <w:rsid w:val="002B1BE2"/>
    <w:rsid w:val="002D1027"/>
    <w:rsid w:val="002D2B26"/>
    <w:rsid w:val="002D3976"/>
    <w:rsid w:val="002D7EA2"/>
    <w:rsid w:val="002E187C"/>
    <w:rsid w:val="00302733"/>
    <w:rsid w:val="00305835"/>
    <w:rsid w:val="00306F33"/>
    <w:rsid w:val="00307F89"/>
    <w:rsid w:val="0031143B"/>
    <w:rsid w:val="00314078"/>
    <w:rsid w:val="0031535D"/>
    <w:rsid w:val="003239B8"/>
    <w:rsid w:val="00324CBB"/>
    <w:rsid w:val="0033169F"/>
    <w:rsid w:val="0033647D"/>
    <w:rsid w:val="00344550"/>
    <w:rsid w:val="00344977"/>
    <w:rsid w:val="00345DE3"/>
    <w:rsid w:val="00346C95"/>
    <w:rsid w:val="00350B91"/>
    <w:rsid w:val="00356185"/>
    <w:rsid w:val="00360380"/>
    <w:rsid w:val="003677CB"/>
    <w:rsid w:val="003728B5"/>
    <w:rsid w:val="0037519E"/>
    <w:rsid w:val="00377D4E"/>
    <w:rsid w:val="00386CF0"/>
    <w:rsid w:val="0039249C"/>
    <w:rsid w:val="00394073"/>
    <w:rsid w:val="003971F1"/>
    <w:rsid w:val="003B16F7"/>
    <w:rsid w:val="003B6024"/>
    <w:rsid w:val="003B70FB"/>
    <w:rsid w:val="003C676B"/>
    <w:rsid w:val="003C6C7C"/>
    <w:rsid w:val="003D3BC2"/>
    <w:rsid w:val="003E6CA1"/>
    <w:rsid w:val="003F5154"/>
    <w:rsid w:val="00405F9C"/>
    <w:rsid w:val="004065A8"/>
    <w:rsid w:val="004165C2"/>
    <w:rsid w:val="004209A8"/>
    <w:rsid w:val="004241A0"/>
    <w:rsid w:val="00425485"/>
    <w:rsid w:val="0042770A"/>
    <w:rsid w:val="00430ABF"/>
    <w:rsid w:val="004331DD"/>
    <w:rsid w:val="00434A97"/>
    <w:rsid w:val="00441ECB"/>
    <w:rsid w:val="00445193"/>
    <w:rsid w:val="004503DC"/>
    <w:rsid w:val="00462C1B"/>
    <w:rsid w:val="00467B7E"/>
    <w:rsid w:val="00473BB4"/>
    <w:rsid w:val="00477592"/>
    <w:rsid w:val="00483166"/>
    <w:rsid w:val="00485A22"/>
    <w:rsid w:val="00486F1C"/>
    <w:rsid w:val="0049419D"/>
    <w:rsid w:val="004A0031"/>
    <w:rsid w:val="004A057B"/>
    <w:rsid w:val="004A2508"/>
    <w:rsid w:val="004A2DD8"/>
    <w:rsid w:val="004A3E61"/>
    <w:rsid w:val="004A6A54"/>
    <w:rsid w:val="004B147C"/>
    <w:rsid w:val="004B421C"/>
    <w:rsid w:val="004C1839"/>
    <w:rsid w:val="004C20D2"/>
    <w:rsid w:val="004C2312"/>
    <w:rsid w:val="004C4B62"/>
    <w:rsid w:val="004C54C9"/>
    <w:rsid w:val="004C550B"/>
    <w:rsid w:val="004D1FCD"/>
    <w:rsid w:val="004D4ABA"/>
    <w:rsid w:val="004D4F3C"/>
    <w:rsid w:val="004D5E0F"/>
    <w:rsid w:val="004D6025"/>
    <w:rsid w:val="004E02BF"/>
    <w:rsid w:val="004E2649"/>
    <w:rsid w:val="004E2994"/>
    <w:rsid w:val="004E5829"/>
    <w:rsid w:val="004F626F"/>
    <w:rsid w:val="00501399"/>
    <w:rsid w:val="00504305"/>
    <w:rsid w:val="005047ED"/>
    <w:rsid w:val="0050633D"/>
    <w:rsid w:val="0050689A"/>
    <w:rsid w:val="00507BC4"/>
    <w:rsid w:val="005128E4"/>
    <w:rsid w:val="005133DB"/>
    <w:rsid w:val="00514504"/>
    <w:rsid w:val="00521E1F"/>
    <w:rsid w:val="00525560"/>
    <w:rsid w:val="00532BE1"/>
    <w:rsid w:val="00533512"/>
    <w:rsid w:val="00544C49"/>
    <w:rsid w:val="005516A1"/>
    <w:rsid w:val="005529CD"/>
    <w:rsid w:val="005559EF"/>
    <w:rsid w:val="00563557"/>
    <w:rsid w:val="00564F99"/>
    <w:rsid w:val="005664D1"/>
    <w:rsid w:val="00573A6C"/>
    <w:rsid w:val="0057402A"/>
    <w:rsid w:val="00576735"/>
    <w:rsid w:val="005771D0"/>
    <w:rsid w:val="00583DD6"/>
    <w:rsid w:val="00590EB3"/>
    <w:rsid w:val="0059191A"/>
    <w:rsid w:val="00591944"/>
    <w:rsid w:val="005921FF"/>
    <w:rsid w:val="00595BB9"/>
    <w:rsid w:val="005A24ED"/>
    <w:rsid w:val="005A6D0E"/>
    <w:rsid w:val="005B52B0"/>
    <w:rsid w:val="005B6806"/>
    <w:rsid w:val="005B7DC7"/>
    <w:rsid w:val="005C4225"/>
    <w:rsid w:val="005D0104"/>
    <w:rsid w:val="005D481D"/>
    <w:rsid w:val="005D4967"/>
    <w:rsid w:val="005D5456"/>
    <w:rsid w:val="005E066E"/>
    <w:rsid w:val="005E4AF4"/>
    <w:rsid w:val="005F0DAD"/>
    <w:rsid w:val="005F0F33"/>
    <w:rsid w:val="005F797A"/>
    <w:rsid w:val="00600DEB"/>
    <w:rsid w:val="00600E2E"/>
    <w:rsid w:val="006041D8"/>
    <w:rsid w:val="00611CE2"/>
    <w:rsid w:val="00621027"/>
    <w:rsid w:val="006273EC"/>
    <w:rsid w:val="00627C9F"/>
    <w:rsid w:val="006311E9"/>
    <w:rsid w:val="00632354"/>
    <w:rsid w:val="0063335A"/>
    <w:rsid w:val="00635421"/>
    <w:rsid w:val="00642810"/>
    <w:rsid w:val="00652333"/>
    <w:rsid w:val="0065385A"/>
    <w:rsid w:val="0067732F"/>
    <w:rsid w:val="0068009E"/>
    <w:rsid w:val="0069108E"/>
    <w:rsid w:val="00692219"/>
    <w:rsid w:val="00693865"/>
    <w:rsid w:val="006A17D2"/>
    <w:rsid w:val="006A73E6"/>
    <w:rsid w:val="006B2D5C"/>
    <w:rsid w:val="006C0ECF"/>
    <w:rsid w:val="006C4EB1"/>
    <w:rsid w:val="006E0166"/>
    <w:rsid w:val="006E2FFB"/>
    <w:rsid w:val="006E7B34"/>
    <w:rsid w:val="0070697F"/>
    <w:rsid w:val="007103C4"/>
    <w:rsid w:val="00712BA7"/>
    <w:rsid w:val="0072199C"/>
    <w:rsid w:val="00722C9F"/>
    <w:rsid w:val="007253B8"/>
    <w:rsid w:val="00732582"/>
    <w:rsid w:val="007350B9"/>
    <w:rsid w:val="0073741F"/>
    <w:rsid w:val="0075032E"/>
    <w:rsid w:val="00750D04"/>
    <w:rsid w:val="00751B63"/>
    <w:rsid w:val="0076643F"/>
    <w:rsid w:val="007755F4"/>
    <w:rsid w:val="00777F63"/>
    <w:rsid w:val="007816C7"/>
    <w:rsid w:val="0079270E"/>
    <w:rsid w:val="0079272E"/>
    <w:rsid w:val="00794837"/>
    <w:rsid w:val="00795BA1"/>
    <w:rsid w:val="007A0313"/>
    <w:rsid w:val="007A5817"/>
    <w:rsid w:val="007B05C4"/>
    <w:rsid w:val="007B2ED2"/>
    <w:rsid w:val="007B5800"/>
    <w:rsid w:val="007B60E9"/>
    <w:rsid w:val="007B6CC3"/>
    <w:rsid w:val="007B76D3"/>
    <w:rsid w:val="007C3334"/>
    <w:rsid w:val="007C7490"/>
    <w:rsid w:val="007D2B98"/>
    <w:rsid w:val="007D37B7"/>
    <w:rsid w:val="007D62B0"/>
    <w:rsid w:val="007E21BC"/>
    <w:rsid w:val="007E7C82"/>
    <w:rsid w:val="007F2645"/>
    <w:rsid w:val="007F2AA1"/>
    <w:rsid w:val="007F588D"/>
    <w:rsid w:val="00803F1C"/>
    <w:rsid w:val="00804646"/>
    <w:rsid w:val="0080600E"/>
    <w:rsid w:val="008078C0"/>
    <w:rsid w:val="0081421C"/>
    <w:rsid w:val="00814688"/>
    <w:rsid w:val="00815987"/>
    <w:rsid w:val="00817612"/>
    <w:rsid w:val="008332C8"/>
    <w:rsid w:val="008338A4"/>
    <w:rsid w:val="00834D49"/>
    <w:rsid w:val="00837C45"/>
    <w:rsid w:val="008408D1"/>
    <w:rsid w:val="00844730"/>
    <w:rsid w:val="008457C2"/>
    <w:rsid w:val="00857157"/>
    <w:rsid w:val="00857A82"/>
    <w:rsid w:val="00860D63"/>
    <w:rsid w:val="00862BE8"/>
    <w:rsid w:val="00867252"/>
    <w:rsid w:val="0087076C"/>
    <w:rsid w:val="00873836"/>
    <w:rsid w:val="0087730A"/>
    <w:rsid w:val="00885737"/>
    <w:rsid w:val="00890650"/>
    <w:rsid w:val="008944DC"/>
    <w:rsid w:val="00897E12"/>
    <w:rsid w:val="008A6BBE"/>
    <w:rsid w:val="008A7710"/>
    <w:rsid w:val="008A7E0F"/>
    <w:rsid w:val="008B12F5"/>
    <w:rsid w:val="008B4493"/>
    <w:rsid w:val="008C4DA8"/>
    <w:rsid w:val="008C5E2D"/>
    <w:rsid w:val="008D75B7"/>
    <w:rsid w:val="008D768D"/>
    <w:rsid w:val="008E3759"/>
    <w:rsid w:val="008E3BFE"/>
    <w:rsid w:val="008F010D"/>
    <w:rsid w:val="008F1912"/>
    <w:rsid w:val="0090270B"/>
    <w:rsid w:val="009041DC"/>
    <w:rsid w:val="00907EE9"/>
    <w:rsid w:val="00911D9E"/>
    <w:rsid w:val="00917B5A"/>
    <w:rsid w:val="00920A58"/>
    <w:rsid w:val="00920A8C"/>
    <w:rsid w:val="00934A2C"/>
    <w:rsid w:val="00954070"/>
    <w:rsid w:val="009561A5"/>
    <w:rsid w:val="0096706E"/>
    <w:rsid w:val="00974491"/>
    <w:rsid w:val="00975C4E"/>
    <w:rsid w:val="00981FBA"/>
    <w:rsid w:val="00983E09"/>
    <w:rsid w:val="009854B9"/>
    <w:rsid w:val="0099249D"/>
    <w:rsid w:val="00993D44"/>
    <w:rsid w:val="00994934"/>
    <w:rsid w:val="00997BC5"/>
    <w:rsid w:val="009A4F41"/>
    <w:rsid w:val="009A56CE"/>
    <w:rsid w:val="009B2281"/>
    <w:rsid w:val="009B381B"/>
    <w:rsid w:val="009B537A"/>
    <w:rsid w:val="009B65D5"/>
    <w:rsid w:val="009D1753"/>
    <w:rsid w:val="009D7611"/>
    <w:rsid w:val="009E0459"/>
    <w:rsid w:val="009E0B61"/>
    <w:rsid w:val="009E222E"/>
    <w:rsid w:val="009E53DE"/>
    <w:rsid w:val="009F2D54"/>
    <w:rsid w:val="009F3DB5"/>
    <w:rsid w:val="009F4C8B"/>
    <w:rsid w:val="009F6B6D"/>
    <w:rsid w:val="00A01B7F"/>
    <w:rsid w:val="00A05722"/>
    <w:rsid w:val="00A11212"/>
    <w:rsid w:val="00A11E44"/>
    <w:rsid w:val="00A15562"/>
    <w:rsid w:val="00A1566D"/>
    <w:rsid w:val="00A25D50"/>
    <w:rsid w:val="00A30100"/>
    <w:rsid w:val="00A31F98"/>
    <w:rsid w:val="00A328B3"/>
    <w:rsid w:val="00A50FCF"/>
    <w:rsid w:val="00A51247"/>
    <w:rsid w:val="00A528D1"/>
    <w:rsid w:val="00A610CD"/>
    <w:rsid w:val="00A6714C"/>
    <w:rsid w:val="00A74816"/>
    <w:rsid w:val="00A758AA"/>
    <w:rsid w:val="00A809C6"/>
    <w:rsid w:val="00A83012"/>
    <w:rsid w:val="00AA09A2"/>
    <w:rsid w:val="00AA7996"/>
    <w:rsid w:val="00AC19CB"/>
    <w:rsid w:val="00AC2029"/>
    <w:rsid w:val="00AC45D9"/>
    <w:rsid w:val="00AD21AB"/>
    <w:rsid w:val="00AE49D2"/>
    <w:rsid w:val="00AE4CF5"/>
    <w:rsid w:val="00AE5488"/>
    <w:rsid w:val="00AE5DBA"/>
    <w:rsid w:val="00AE6F91"/>
    <w:rsid w:val="00AF52B1"/>
    <w:rsid w:val="00AF5571"/>
    <w:rsid w:val="00AF581B"/>
    <w:rsid w:val="00B04818"/>
    <w:rsid w:val="00B07341"/>
    <w:rsid w:val="00B20AA5"/>
    <w:rsid w:val="00B302A0"/>
    <w:rsid w:val="00B30539"/>
    <w:rsid w:val="00B314DB"/>
    <w:rsid w:val="00B32820"/>
    <w:rsid w:val="00B35B5C"/>
    <w:rsid w:val="00B361F2"/>
    <w:rsid w:val="00B3718B"/>
    <w:rsid w:val="00B3745F"/>
    <w:rsid w:val="00B4632A"/>
    <w:rsid w:val="00B47B59"/>
    <w:rsid w:val="00B530F1"/>
    <w:rsid w:val="00B53929"/>
    <w:rsid w:val="00B57F81"/>
    <w:rsid w:val="00B631E2"/>
    <w:rsid w:val="00B802CA"/>
    <w:rsid w:val="00B93C1B"/>
    <w:rsid w:val="00B93D7F"/>
    <w:rsid w:val="00BA276C"/>
    <w:rsid w:val="00BB019D"/>
    <w:rsid w:val="00BB306F"/>
    <w:rsid w:val="00BB7646"/>
    <w:rsid w:val="00BD0FF5"/>
    <w:rsid w:val="00BD49C9"/>
    <w:rsid w:val="00BD4B89"/>
    <w:rsid w:val="00BD5922"/>
    <w:rsid w:val="00BF02CB"/>
    <w:rsid w:val="00BF64B1"/>
    <w:rsid w:val="00BF6FD8"/>
    <w:rsid w:val="00C03680"/>
    <w:rsid w:val="00C054DF"/>
    <w:rsid w:val="00C15E9B"/>
    <w:rsid w:val="00C1734D"/>
    <w:rsid w:val="00C21762"/>
    <w:rsid w:val="00C21FEF"/>
    <w:rsid w:val="00C23BA4"/>
    <w:rsid w:val="00C24543"/>
    <w:rsid w:val="00C256A2"/>
    <w:rsid w:val="00C25ADB"/>
    <w:rsid w:val="00C42413"/>
    <w:rsid w:val="00C439F8"/>
    <w:rsid w:val="00C462E7"/>
    <w:rsid w:val="00C51515"/>
    <w:rsid w:val="00C5660B"/>
    <w:rsid w:val="00C6672C"/>
    <w:rsid w:val="00C66B72"/>
    <w:rsid w:val="00C71710"/>
    <w:rsid w:val="00C73A6F"/>
    <w:rsid w:val="00C81320"/>
    <w:rsid w:val="00C82A5B"/>
    <w:rsid w:val="00C83B15"/>
    <w:rsid w:val="00C87AC4"/>
    <w:rsid w:val="00C9567A"/>
    <w:rsid w:val="00C96897"/>
    <w:rsid w:val="00CA0C3A"/>
    <w:rsid w:val="00CA54AE"/>
    <w:rsid w:val="00CA57A1"/>
    <w:rsid w:val="00CA6CCD"/>
    <w:rsid w:val="00CB1995"/>
    <w:rsid w:val="00CB212D"/>
    <w:rsid w:val="00CB2660"/>
    <w:rsid w:val="00CB39E3"/>
    <w:rsid w:val="00CC5E90"/>
    <w:rsid w:val="00CD046C"/>
    <w:rsid w:val="00CD5768"/>
    <w:rsid w:val="00CD6C2B"/>
    <w:rsid w:val="00CE076C"/>
    <w:rsid w:val="00CE0E78"/>
    <w:rsid w:val="00CE14FE"/>
    <w:rsid w:val="00CE5199"/>
    <w:rsid w:val="00CE66D5"/>
    <w:rsid w:val="00CE68F7"/>
    <w:rsid w:val="00CF637A"/>
    <w:rsid w:val="00D0483B"/>
    <w:rsid w:val="00D051D0"/>
    <w:rsid w:val="00D059DE"/>
    <w:rsid w:val="00D05ABD"/>
    <w:rsid w:val="00D12607"/>
    <w:rsid w:val="00D13FCE"/>
    <w:rsid w:val="00D16195"/>
    <w:rsid w:val="00D16E17"/>
    <w:rsid w:val="00D30244"/>
    <w:rsid w:val="00D306D1"/>
    <w:rsid w:val="00D30800"/>
    <w:rsid w:val="00D34786"/>
    <w:rsid w:val="00D37BFC"/>
    <w:rsid w:val="00D47A8E"/>
    <w:rsid w:val="00D52D14"/>
    <w:rsid w:val="00D712D3"/>
    <w:rsid w:val="00D71422"/>
    <w:rsid w:val="00D72DC6"/>
    <w:rsid w:val="00D7558D"/>
    <w:rsid w:val="00D81D92"/>
    <w:rsid w:val="00D876F9"/>
    <w:rsid w:val="00D91221"/>
    <w:rsid w:val="00DA0DA9"/>
    <w:rsid w:val="00DA4E6A"/>
    <w:rsid w:val="00DA7B5F"/>
    <w:rsid w:val="00DB382E"/>
    <w:rsid w:val="00DB3D07"/>
    <w:rsid w:val="00DC11E7"/>
    <w:rsid w:val="00DC24E3"/>
    <w:rsid w:val="00DC3233"/>
    <w:rsid w:val="00DC7023"/>
    <w:rsid w:val="00DC769A"/>
    <w:rsid w:val="00DD1E50"/>
    <w:rsid w:val="00DD3D86"/>
    <w:rsid w:val="00DD4AD2"/>
    <w:rsid w:val="00DD779C"/>
    <w:rsid w:val="00DE1B41"/>
    <w:rsid w:val="00DE2503"/>
    <w:rsid w:val="00DE2862"/>
    <w:rsid w:val="00DE74B8"/>
    <w:rsid w:val="00DF1EC4"/>
    <w:rsid w:val="00E0340B"/>
    <w:rsid w:val="00E04A90"/>
    <w:rsid w:val="00E0551F"/>
    <w:rsid w:val="00E112EE"/>
    <w:rsid w:val="00E15F2B"/>
    <w:rsid w:val="00E17333"/>
    <w:rsid w:val="00E219C7"/>
    <w:rsid w:val="00E24A03"/>
    <w:rsid w:val="00E307E5"/>
    <w:rsid w:val="00E40B29"/>
    <w:rsid w:val="00E4118C"/>
    <w:rsid w:val="00E43157"/>
    <w:rsid w:val="00E461CE"/>
    <w:rsid w:val="00E573E4"/>
    <w:rsid w:val="00E6493E"/>
    <w:rsid w:val="00E64C3D"/>
    <w:rsid w:val="00E71182"/>
    <w:rsid w:val="00E720CA"/>
    <w:rsid w:val="00E84EB5"/>
    <w:rsid w:val="00E851F7"/>
    <w:rsid w:val="00E85662"/>
    <w:rsid w:val="00E8789F"/>
    <w:rsid w:val="00E906AE"/>
    <w:rsid w:val="00E97B71"/>
    <w:rsid w:val="00EA3D34"/>
    <w:rsid w:val="00EA7DFF"/>
    <w:rsid w:val="00EB1C5B"/>
    <w:rsid w:val="00EB2AA0"/>
    <w:rsid w:val="00EB454D"/>
    <w:rsid w:val="00EC44DA"/>
    <w:rsid w:val="00EC5EE8"/>
    <w:rsid w:val="00ED0204"/>
    <w:rsid w:val="00ED549D"/>
    <w:rsid w:val="00ED5E10"/>
    <w:rsid w:val="00ED76BE"/>
    <w:rsid w:val="00EE00E9"/>
    <w:rsid w:val="00EF1AAA"/>
    <w:rsid w:val="00EF1E1F"/>
    <w:rsid w:val="00EF523B"/>
    <w:rsid w:val="00EF619B"/>
    <w:rsid w:val="00EF6519"/>
    <w:rsid w:val="00F00B55"/>
    <w:rsid w:val="00F02AD1"/>
    <w:rsid w:val="00F14920"/>
    <w:rsid w:val="00F253CC"/>
    <w:rsid w:val="00F25953"/>
    <w:rsid w:val="00F37106"/>
    <w:rsid w:val="00F374D2"/>
    <w:rsid w:val="00F417AC"/>
    <w:rsid w:val="00F44E25"/>
    <w:rsid w:val="00F519CF"/>
    <w:rsid w:val="00F5243E"/>
    <w:rsid w:val="00F56BA5"/>
    <w:rsid w:val="00F56ECB"/>
    <w:rsid w:val="00F60E22"/>
    <w:rsid w:val="00F716D8"/>
    <w:rsid w:val="00F75208"/>
    <w:rsid w:val="00F77081"/>
    <w:rsid w:val="00F77CD9"/>
    <w:rsid w:val="00F80533"/>
    <w:rsid w:val="00F81395"/>
    <w:rsid w:val="00F81BB8"/>
    <w:rsid w:val="00F90C64"/>
    <w:rsid w:val="00F917D1"/>
    <w:rsid w:val="00F9653B"/>
    <w:rsid w:val="00FA4723"/>
    <w:rsid w:val="00FB4A57"/>
    <w:rsid w:val="00FB52FD"/>
    <w:rsid w:val="00FB62CF"/>
    <w:rsid w:val="00FB670A"/>
    <w:rsid w:val="00FB6C68"/>
    <w:rsid w:val="00FC6146"/>
    <w:rsid w:val="00FD3C3B"/>
    <w:rsid w:val="00FD6A83"/>
    <w:rsid w:val="00FE07DD"/>
    <w:rsid w:val="00FE6B45"/>
    <w:rsid w:val="00FF12AB"/>
    <w:rsid w:val="00FF55F3"/>
    <w:rsid w:val="00FF5851"/>
    <w:rsid w:val="00FF605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8142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81421C"/>
    <w:rPr>
      <w:rFonts w:cs="Times New Roman"/>
    </w:rPr>
  </w:style>
  <w:style w:type="numbering" w:customStyle="1" w:styleId="List210">
    <w:name w:val="List 21"/>
    <w:pPr>
      <w:numPr>
        <w:numId w:val="52"/>
      </w:numPr>
    </w:pPr>
  </w:style>
  <w:style w:type="character" w:customStyle="1" w:styleId="eop">
    <w:name w:val="eop"/>
    <w:basedOn w:val="DefaultParagraphFont"/>
    <w:rsid w:val="0081421C"/>
    <w:rPr>
      <w:rFonts w:cs="Times New Roman"/>
    </w:r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A0C3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1B48"/>
    <w:rsid w:val="00100571"/>
    <w:rsid w:val="00200821"/>
    <w:rsid w:val="0025245B"/>
    <w:rsid w:val="002A3923"/>
    <w:rsid w:val="00335493"/>
    <w:rsid w:val="00394049"/>
    <w:rsid w:val="003B0C71"/>
    <w:rsid w:val="004B5BBB"/>
    <w:rsid w:val="004F2DF8"/>
    <w:rsid w:val="00517E2A"/>
    <w:rsid w:val="005533B6"/>
    <w:rsid w:val="00554859"/>
    <w:rsid w:val="00646100"/>
    <w:rsid w:val="00695546"/>
    <w:rsid w:val="006D3128"/>
    <w:rsid w:val="006F24A1"/>
    <w:rsid w:val="00875B8A"/>
    <w:rsid w:val="008953BC"/>
    <w:rsid w:val="009A261B"/>
    <w:rsid w:val="00AA2E17"/>
    <w:rsid w:val="00AC15A4"/>
    <w:rsid w:val="00AC21AB"/>
    <w:rsid w:val="00B0336C"/>
    <w:rsid w:val="00B3181B"/>
    <w:rsid w:val="00C016E9"/>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2022-09-29T14:19:00Z</dcterms:created>
  <dcterms:modified xsi:type="dcterms:W3CDTF">2022-09-29T14:19:00Z</dcterms:modified>
</cp:coreProperties>
</file>